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eastAsia="方正小标宋简体"/>
          <w:kern w:val="0"/>
          <w:sz w:val="44"/>
          <w:szCs w:val="44"/>
        </w:rPr>
      </w:pPr>
      <w:r>
        <w:rPr>
          <w:rFonts w:hint="eastAsia" w:eastAsia="方正小标宋简体"/>
          <w:kern w:val="0"/>
          <w:sz w:val="44"/>
          <w:szCs w:val="44"/>
        </w:rPr>
        <w:t>苏州市创业培训管理办法</w:t>
      </w:r>
    </w:p>
    <w:p>
      <w:pPr>
        <w:spacing w:line="520" w:lineRule="exact"/>
        <w:ind w:firstLine="640" w:firstLineChars="200"/>
        <w:jc w:val="center"/>
        <w:rPr>
          <w:rFonts w:hint="eastAsia" w:eastAsia="仿宋_GB2312"/>
          <w:kern w:val="2"/>
          <w:sz w:val="32"/>
          <w:szCs w:val="32"/>
          <w:lang w:eastAsia="zh-CN"/>
        </w:rPr>
      </w:pPr>
      <w:r>
        <w:rPr>
          <w:rFonts w:hint="eastAsia" w:eastAsia="仿宋_GB2312"/>
          <w:kern w:val="2"/>
          <w:sz w:val="32"/>
          <w:szCs w:val="32"/>
          <w:lang w:eastAsia="zh-CN"/>
        </w:rPr>
        <w:t>（</w:t>
      </w:r>
      <w:r>
        <w:rPr>
          <w:rFonts w:hint="eastAsia" w:eastAsia="仿宋_GB2312"/>
          <w:kern w:val="2"/>
          <w:sz w:val="32"/>
          <w:szCs w:val="32"/>
          <w:lang w:val="en-US" w:eastAsia="zh-CN"/>
        </w:rPr>
        <w:t>征求意见稿</w:t>
      </w:r>
      <w:r>
        <w:rPr>
          <w:rFonts w:hint="eastAsia" w:eastAsia="仿宋_GB2312"/>
          <w:kern w:val="2"/>
          <w:sz w:val="32"/>
          <w:szCs w:val="32"/>
          <w:lang w:eastAsia="zh-CN"/>
        </w:rPr>
        <w:t>）</w:t>
      </w:r>
      <w:bookmarkStart w:id="0" w:name="_GoBack"/>
      <w:bookmarkEnd w:id="0"/>
    </w:p>
    <w:p>
      <w:pPr>
        <w:spacing w:line="520" w:lineRule="exact"/>
        <w:ind w:firstLine="640" w:firstLineChars="200"/>
        <w:jc w:val="left"/>
        <w:rPr>
          <w:rFonts w:hint="eastAsia" w:eastAsia="仿宋_GB2312"/>
          <w:kern w:val="2"/>
          <w:sz w:val="32"/>
          <w:szCs w:val="32"/>
        </w:rPr>
      </w:pPr>
    </w:p>
    <w:p>
      <w:pPr>
        <w:tabs>
          <w:tab w:val="left" w:pos="1845"/>
        </w:tabs>
        <w:spacing w:line="520" w:lineRule="exact"/>
        <w:ind w:firstLine="640" w:firstLineChars="200"/>
        <w:jc w:val="left"/>
        <w:rPr>
          <w:rFonts w:eastAsia="黑体"/>
          <w:sz w:val="32"/>
          <w:szCs w:val="44"/>
        </w:rPr>
      </w:pPr>
    </w:p>
    <w:p>
      <w:pPr>
        <w:numPr>
          <w:ilvl w:val="0"/>
          <w:numId w:val="0"/>
        </w:numPr>
        <w:spacing w:line="520" w:lineRule="exact"/>
        <w:ind w:firstLine="0" w:firstLineChars="0"/>
        <w:jc w:val="center"/>
        <w:rPr>
          <w:rFonts w:eastAsia="黑体"/>
          <w:sz w:val="32"/>
          <w:szCs w:val="44"/>
        </w:rPr>
      </w:pPr>
      <w:r>
        <w:rPr>
          <w:rFonts w:hint="eastAsia" w:eastAsia="黑体"/>
          <w:sz w:val="32"/>
          <w:szCs w:val="44"/>
        </w:rPr>
        <w:t>第一章 总则</w:t>
      </w:r>
    </w:p>
    <w:p>
      <w:pPr>
        <w:spacing w:line="520" w:lineRule="exact"/>
        <w:ind w:firstLine="640" w:firstLineChars="200"/>
        <w:rPr>
          <w:rFonts w:eastAsia="仿宋_GB2312"/>
          <w:sz w:val="32"/>
          <w:szCs w:val="32"/>
        </w:rPr>
      </w:pPr>
      <w:r>
        <w:rPr>
          <w:rFonts w:hint="eastAsia" w:eastAsia="仿宋_GB2312"/>
          <w:sz w:val="32"/>
          <w:szCs w:val="32"/>
        </w:rPr>
        <w:t>第一条 为</w:t>
      </w:r>
      <w:r>
        <w:rPr>
          <w:rFonts w:hint="eastAsia" w:ascii="仿宋_GB2312" w:eastAsia="仿宋_GB2312"/>
          <w:sz w:val="32"/>
          <w:szCs w:val="32"/>
          <w:lang w:val="zh-TW" w:bidi="ar"/>
        </w:rPr>
        <w:t>深入实施职业技能提升行动、创业培训“马兰花计划”</w:t>
      </w:r>
      <w:r>
        <w:rPr>
          <w:rFonts w:hint="eastAsia" w:eastAsia="仿宋_GB2312"/>
          <w:sz w:val="32"/>
          <w:szCs w:val="32"/>
        </w:rPr>
        <w:t>，进一步健全创业培训制度、提升培训质量、规范培训行为，根据《人力资源社会保障部关于实施职业技能提升行动创业培训“马兰花计划”的通知》（人社部函〔</w:t>
      </w:r>
      <w:r>
        <w:rPr>
          <w:rFonts w:eastAsia="仿宋_GB2312"/>
          <w:sz w:val="32"/>
          <w:szCs w:val="32"/>
        </w:rPr>
        <w:t>20</w:t>
      </w:r>
      <w:r>
        <w:rPr>
          <w:rFonts w:hint="eastAsia" w:eastAsia="仿宋_GB2312"/>
          <w:sz w:val="32"/>
          <w:szCs w:val="32"/>
        </w:rPr>
        <w:t>20〕</w:t>
      </w:r>
      <w:r>
        <w:rPr>
          <w:rFonts w:eastAsia="仿宋_GB2312"/>
          <w:sz w:val="32"/>
          <w:szCs w:val="32"/>
        </w:rPr>
        <w:t>1</w:t>
      </w:r>
      <w:r>
        <w:rPr>
          <w:rFonts w:hint="eastAsia" w:eastAsia="仿宋_GB2312"/>
          <w:sz w:val="32"/>
          <w:szCs w:val="32"/>
        </w:rPr>
        <w:t>09号）、</w:t>
      </w:r>
      <w:r>
        <w:rPr>
          <w:rFonts w:hint="eastAsia" w:eastAsia="仿宋_GB2312" w:cs="仿宋_GB2312"/>
          <w:sz w:val="32"/>
          <w:szCs w:val="32"/>
        </w:rPr>
        <w:t>《省人力资源社会保障厅 省财政厅关于加强和改进职业技能培训补贴管理工作的通知》（苏人社发〔2023〕25号）、</w:t>
      </w:r>
      <w:r>
        <w:rPr>
          <w:rFonts w:hint="eastAsia" w:eastAsia="仿宋_GB2312"/>
          <w:sz w:val="32"/>
          <w:szCs w:val="32"/>
        </w:rPr>
        <w:t>《关于加强和改进职业技能培训补贴管理工作的通知》（苏人保职〔</w:t>
      </w:r>
      <w:r>
        <w:rPr>
          <w:rFonts w:eastAsia="仿宋_GB2312"/>
          <w:sz w:val="32"/>
          <w:szCs w:val="32"/>
        </w:rPr>
        <w:t>20</w:t>
      </w:r>
      <w:r>
        <w:rPr>
          <w:rFonts w:hint="eastAsia" w:eastAsia="仿宋_GB2312"/>
          <w:sz w:val="32"/>
          <w:szCs w:val="32"/>
        </w:rPr>
        <w:t>24〕1号）等文件精神，制定本办法。</w:t>
      </w:r>
    </w:p>
    <w:p>
      <w:pPr>
        <w:spacing w:line="520" w:lineRule="exact"/>
        <w:ind w:firstLine="640" w:firstLineChars="200"/>
        <w:rPr>
          <w:rFonts w:eastAsia="仿宋_GB2312"/>
          <w:strike/>
          <w:sz w:val="32"/>
          <w:szCs w:val="32"/>
          <w:highlight w:val="yellow"/>
        </w:rPr>
      </w:pPr>
      <w:r>
        <w:rPr>
          <w:rFonts w:hint="eastAsia" w:eastAsia="仿宋_GB2312"/>
          <w:sz w:val="32"/>
          <w:szCs w:val="32"/>
        </w:rPr>
        <w:t>第二条 本办法所称创业培训是指由政府财政补贴的各类创业培训项目，包括马兰花创业培训项目（“创办和改善你的企业”SIYB项目）、创业实训项目和特色创业培训项目等。培训内容主要包括开办企业、改善经营所必备的基础知识和相关创新创业能力。通过创业培训，旨在帮助创业者不断提高创业实践技能，增强成长潜力，提升就业质量，实现就业倍增效应。</w:t>
      </w:r>
    </w:p>
    <w:p>
      <w:pPr>
        <w:spacing w:line="520" w:lineRule="exact"/>
        <w:ind w:firstLine="640" w:firstLineChars="200"/>
        <w:rPr>
          <w:rFonts w:eastAsia="仿宋_GB2312"/>
          <w:sz w:val="32"/>
          <w:szCs w:val="32"/>
          <w:highlight w:val="yellow"/>
          <w:u w:val="double" w:color="FFFFFF"/>
        </w:rPr>
      </w:pPr>
      <w:r>
        <w:rPr>
          <w:rFonts w:hint="eastAsia" w:eastAsia="仿宋_GB2312"/>
          <w:sz w:val="32"/>
          <w:szCs w:val="32"/>
          <w:u w:val="double" w:color="FFFFFF"/>
        </w:rPr>
        <w:t xml:space="preserve">第三条 </w:t>
      </w:r>
      <w:r>
        <w:rPr>
          <w:rFonts w:hint="eastAsia" w:eastAsia="仿宋_GB2312"/>
          <w:sz w:val="32"/>
          <w:szCs w:val="32"/>
        </w:rPr>
        <w:t>为确保创业培训规范有效开展，苏州市劳动就业管理服务中心（苏州市创业指导中心）（以下简称市创指中心）对全市创业培训进行指导、管理和监督。各地人社部门负责辖区创业培训工作开展，对辖区内开展的培训活动进行管理监督。</w:t>
      </w:r>
    </w:p>
    <w:p>
      <w:pPr>
        <w:spacing w:line="520" w:lineRule="exact"/>
        <w:ind w:firstLine="0" w:firstLineChars="0"/>
        <w:jc w:val="center"/>
        <w:rPr>
          <w:rFonts w:eastAsia="黑体"/>
          <w:sz w:val="32"/>
          <w:szCs w:val="44"/>
        </w:rPr>
      </w:pPr>
      <w:r>
        <w:rPr>
          <w:rFonts w:hint="eastAsia" w:eastAsia="黑体"/>
          <w:sz w:val="32"/>
          <w:szCs w:val="44"/>
        </w:rPr>
        <w:t>第二章 创业培训机构</w:t>
      </w:r>
    </w:p>
    <w:p>
      <w:pPr>
        <w:spacing w:line="520" w:lineRule="exact"/>
        <w:ind w:firstLine="640" w:firstLineChars="200"/>
        <w:rPr>
          <w:rFonts w:eastAsia="仿宋_GB2312"/>
          <w:sz w:val="32"/>
          <w:szCs w:val="32"/>
        </w:rPr>
      </w:pPr>
      <w:r>
        <w:rPr>
          <w:rFonts w:hint="eastAsia" w:eastAsia="仿宋_GB2312"/>
          <w:sz w:val="32"/>
          <w:szCs w:val="32"/>
        </w:rPr>
        <w:t>第四条 创业培训机构分为创业培训管理机构和创业培训实施机构。创业培训管理机构由市、区两级人社部门按职能确定，按照“属地管理、分级负责”的原则，统筹推进全市创业培训开展，</w:t>
      </w:r>
      <w:r>
        <w:rPr>
          <w:rFonts w:hint="eastAsia" w:ascii="仿宋_GB2312" w:hAnsi="仿宋_GB2312" w:eastAsia="仿宋_GB2312" w:cs="仿宋_GB2312"/>
          <w:sz w:val="32"/>
          <w:szCs w:val="32"/>
        </w:rPr>
        <w:t>负责培训组织实施、实施机构管理、师资队伍建设、补贴审核发放、监督检查和质量评估等工作。</w:t>
      </w:r>
      <w:r>
        <w:rPr>
          <w:rFonts w:hint="eastAsia" w:eastAsia="仿宋_GB2312"/>
          <w:sz w:val="32"/>
          <w:szCs w:val="32"/>
        </w:rPr>
        <w:t>创业培训实施机构按照培训项目组织实施规范要求开展创业培训活动的具体实施，主要承担创业培训项目开发、学员组织、教学实施、师资调配、后续服务等具体工作，接受创业培训管理机构的指导、管理和监督。</w:t>
      </w:r>
    </w:p>
    <w:p>
      <w:pPr>
        <w:spacing w:line="520" w:lineRule="exact"/>
        <w:ind w:firstLine="640" w:firstLineChars="200"/>
        <w:rPr>
          <w:rFonts w:eastAsia="仿宋_GB2312"/>
          <w:sz w:val="32"/>
          <w:szCs w:val="32"/>
        </w:rPr>
      </w:pPr>
      <w:r>
        <w:rPr>
          <w:rFonts w:hint="eastAsia" w:eastAsia="仿宋_GB2312"/>
          <w:sz w:val="32"/>
          <w:szCs w:val="32"/>
        </w:rPr>
        <w:t>第五条 创业培训实施机构应具有独立法人资格，具有开展培训服务所需的培训场地、设备设施和教学人员等必要条件，具有提供创业培训后续跟踪的服务能力，包括各类高等学校、职业（技工）院校、职业培训机构、创业培训（实训）中心、创业孵化基地、众创空间等实体。</w:t>
      </w:r>
    </w:p>
    <w:p>
      <w:pPr>
        <w:spacing w:line="520" w:lineRule="exact"/>
        <w:ind w:firstLine="640" w:firstLineChars="200"/>
        <w:rPr>
          <w:rFonts w:eastAsia="仿宋_GB2312"/>
          <w:sz w:val="32"/>
          <w:szCs w:val="32"/>
        </w:rPr>
      </w:pPr>
      <w:r>
        <w:rPr>
          <w:rFonts w:hint="eastAsia" w:eastAsia="仿宋_GB2312"/>
          <w:sz w:val="32"/>
          <w:szCs w:val="32"/>
        </w:rPr>
        <w:t>第六条 各级人社部门应当遵循“公开、平等、竞争、择优”的原则，按规定通过政府采购、组织遴选等方式确定承接政府补贴性创业培训的实施机构，并签署培训服务合同。</w:t>
      </w:r>
    </w:p>
    <w:p>
      <w:pPr>
        <w:spacing w:line="520" w:lineRule="exact"/>
        <w:ind w:firstLine="640" w:firstLineChars="200"/>
        <w:rPr>
          <w:rFonts w:eastAsia="仿宋_GB2312"/>
          <w:sz w:val="32"/>
          <w:szCs w:val="32"/>
        </w:rPr>
      </w:pPr>
      <w:r>
        <w:rPr>
          <w:rFonts w:hint="eastAsia" w:eastAsia="仿宋_GB2312"/>
          <w:sz w:val="32"/>
          <w:szCs w:val="32"/>
        </w:rPr>
        <w:t>第七条 创业培训实施机构应充分了解创业培训政策和培训项目，持续优化完善培训服务和项目，以促进创业就业工作为目标，具备培训服务所需的内部管理体系，按照培训工作要求和培训流程组织实施培训，对创业培训活动开展承担主体责任。</w:t>
      </w:r>
    </w:p>
    <w:p>
      <w:pPr>
        <w:spacing w:line="520" w:lineRule="exact"/>
        <w:ind w:firstLine="0" w:firstLineChars="0"/>
        <w:jc w:val="center"/>
        <w:rPr>
          <w:rFonts w:eastAsia="黑体"/>
          <w:sz w:val="32"/>
          <w:szCs w:val="44"/>
        </w:rPr>
      </w:pPr>
      <w:r>
        <w:rPr>
          <w:rFonts w:hint="eastAsia" w:eastAsia="黑体"/>
          <w:sz w:val="32"/>
          <w:szCs w:val="44"/>
        </w:rPr>
        <w:t>第三章 创业培训师资</w:t>
      </w:r>
    </w:p>
    <w:p>
      <w:pPr>
        <w:adjustRightInd w:val="0"/>
        <w:spacing w:line="560" w:lineRule="exact"/>
        <w:ind w:firstLine="640" w:firstLineChars="200"/>
        <w:rPr>
          <w:rFonts w:eastAsia="仿宋_GB2312"/>
          <w:sz w:val="32"/>
          <w:szCs w:val="32"/>
        </w:rPr>
      </w:pPr>
      <w:r>
        <w:rPr>
          <w:rFonts w:hint="eastAsia" w:eastAsia="仿宋_GB2312"/>
          <w:sz w:val="32"/>
          <w:szCs w:val="32"/>
        </w:rPr>
        <w:t>第八条 创业培训师资实行备案制。由</w:t>
      </w:r>
      <w:r>
        <w:rPr>
          <w:rFonts w:eastAsia="仿宋_GB2312"/>
          <w:sz w:val="32"/>
          <w:szCs w:val="32"/>
        </w:rPr>
        <w:t>市创指中心</w:t>
      </w:r>
      <w:r>
        <w:rPr>
          <w:rFonts w:hint="eastAsia" w:eastAsia="仿宋_GB2312"/>
          <w:sz w:val="32"/>
          <w:szCs w:val="32"/>
        </w:rPr>
        <w:t>对</w:t>
      </w:r>
      <w:r>
        <w:rPr>
          <w:rFonts w:eastAsia="仿宋_GB2312"/>
          <w:sz w:val="32"/>
          <w:szCs w:val="32"/>
        </w:rPr>
        <w:t>各地培训管理机构</w:t>
      </w:r>
      <w:r>
        <w:rPr>
          <w:rFonts w:hint="eastAsia" w:eastAsia="仿宋_GB2312"/>
          <w:sz w:val="32"/>
          <w:szCs w:val="32"/>
        </w:rPr>
        <w:t>及创业培训实施机构</w:t>
      </w:r>
      <w:r>
        <w:rPr>
          <w:rFonts w:eastAsia="仿宋_GB2312"/>
          <w:sz w:val="32"/>
          <w:szCs w:val="32"/>
        </w:rPr>
        <w:t>提交的师资备案</w:t>
      </w:r>
      <w:r>
        <w:rPr>
          <w:rFonts w:hint="eastAsia" w:eastAsia="仿宋_GB2312"/>
          <w:sz w:val="32"/>
          <w:szCs w:val="32"/>
        </w:rPr>
        <w:t>资料</w:t>
      </w:r>
      <w:r>
        <w:rPr>
          <w:rFonts w:eastAsia="仿宋_GB2312"/>
          <w:sz w:val="32"/>
          <w:szCs w:val="32"/>
        </w:rPr>
        <w:t>，</w:t>
      </w:r>
      <w:r>
        <w:rPr>
          <w:rFonts w:hint="eastAsia" w:eastAsia="仿宋_GB2312"/>
          <w:sz w:val="32"/>
          <w:szCs w:val="32"/>
        </w:rPr>
        <w:t>进行</w:t>
      </w:r>
      <w:r>
        <w:rPr>
          <w:rFonts w:eastAsia="仿宋_GB2312"/>
          <w:sz w:val="32"/>
          <w:szCs w:val="32"/>
        </w:rPr>
        <w:t>核实</w:t>
      </w:r>
      <w:r>
        <w:rPr>
          <w:rFonts w:hint="eastAsia" w:eastAsia="仿宋_GB2312"/>
          <w:sz w:val="32"/>
          <w:szCs w:val="32"/>
        </w:rPr>
        <w:t>及备案</w:t>
      </w:r>
      <w:r>
        <w:rPr>
          <w:rFonts w:eastAsia="仿宋_GB2312"/>
          <w:sz w:val="32"/>
          <w:szCs w:val="32"/>
        </w:rPr>
        <w:t>，备案师资可在</w:t>
      </w:r>
      <w:r>
        <w:rPr>
          <w:rFonts w:hint="eastAsia" w:eastAsia="仿宋_GB2312"/>
          <w:sz w:val="32"/>
          <w:szCs w:val="32"/>
        </w:rPr>
        <w:t>所属项目范围</w:t>
      </w:r>
      <w:r>
        <w:rPr>
          <w:rFonts w:eastAsia="仿宋_GB2312"/>
          <w:sz w:val="32"/>
          <w:szCs w:val="32"/>
        </w:rPr>
        <w:t>内进行授课。</w:t>
      </w:r>
    </w:p>
    <w:p>
      <w:pPr>
        <w:spacing w:line="520" w:lineRule="exact"/>
        <w:ind w:firstLine="640" w:firstLineChars="200"/>
        <w:rPr>
          <w:rFonts w:eastAsia="仿宋_GB2312"/>
          <w:sz w:val="32"/>
          <w:szCs w:val="32"/>
        </w:rPr>
      </w:pPr>
      <w:r>
        <w:rPr>
          <w:rFonts w:hint="eastAsia" w:eastAsia="仿宋_GB2312"/>
          <w:sz w:val="32"/>
          <w:szCs w:val="32"/>
        </w:rPr>
        <w:t>第九条 创业培训管理机构、创业培训实施机构应建立项目</w:t>
      </w:r>
      <w:r>
        <w:rPr>
          <w:rFonts w:eastAsia="仿宋_GB2312"/>
          <w:sz w:val="32"/>
          <w:szCs w:val="32"/>
        </w:rPr>
        <w:t>师资日常管理档案，</w:t>
      </w:r>
      <w:r>
        <w:rPr>
          <w:rFonts w:hint="eastAsia" w:eastAsia="仿宋_GB2312"/>
          <w:sz w:val="32"/>
          <w:szCs w:val="32"/>
        </w:rPr>
        <w:t>内容主要包括个人信息、项目授课量、学员满意度、授课技术评估、创业指导及创业后续服务成果等。师资档案将作为师资备案审核、表彰评选的重要依据。</w:t>
      </w:r>
    </w:p>
    <w:p>
      <w:pPr>
        <w:spacing w:line="520" w:lineRule="exact"/>
        <w:ind w:firstLine="640" w:firstLineChars="200"/>
        <w:rPr>
          <w:rFonts w:eastAsia="仿宋_GB2312"/>
          <w:sz w:val="32"/>
          <w:szCs w:val="32"/>
        </w:rPr>
      </w:pPr>
      <w:r>
        <w:rPr>
          <w:rFonts w:hint="eastAsia" w:eastAsia="仿宋_GB2312"/>
          <w:sz w:val="32"/>
          <w:szCs w:val="32"/>
        </w:rPr>
        <w:t>第十条 创业培训管理机构、创业培训实施机构应认真执行培训期间的</w:t>
      </w:r>
      <w:r>
        <w:rPr>
          <w:rFonts w:eastAsia="仿宋_GB2312"/>
          <w:sz w:val="32"/>
          <w:szCs w:val="32"/>
        </w:rPr>
        <w:t>各项教学管理制度</w:t>
      </w:r>
      <w:r>
        <w:rPr>
          <w:rFonts w:hint="eastAsia" w:eastAsia="仿宋_GB2312"/>
          <w:sz w:val="32"/>
          <w:szCs w:val="32"/>
        </w:rPr>
        <w:t>，</w:t>
      </w:r>
      <w:r>
        <w:rPr>
          <w:rFonts w:eastAsia="仿宋_GB2312"/>
          <w:sz w:val="32"/>
          <w:szCs w:val="32"/>
        </w:rPr>
        <w:t>及时跟踪了解师资教学工作开展情况</w:t>
      </w:r>
      <w:r>
        <w:rPr>
          <w:rFonts w:hint="eastAsia" w:eastAsia="仿宋_GB2312"/>
          <w:sz w:val="32"/>
          <w:szCs w:val="32"/>
        </w:rPr>
        <w:t>。</w:t>
      </w:r>
      <w:r>
        <w:rPr>
          <w:rFonts w:eastAsia="仿宋_GB2312"/>
          <w:sz w:val="32"/>
          <w:szCs w:val="32"/>
        </w:rPr>
        <w:t>依据实际情况制定师资活动计划</w:t>
      </w:r>
      <w:r>
        <w:rPr>
          <w:rFonts w:hint="eastAsia" w:eastAsia="仿宋_GB2312"/>
          <w:sz w:val="32"/>
          <w:szCs w:val="32"/>
        </w:rPr>
        <w:t>，组织师资交流研讨、观摩教学、提升培训等活动，着力提升创业培训师资业务素质和能力水平，打造高水平的创业培训</w:t>
      </w:r>
      <w:r>
        <w:rPr>
          <w:rFonts w:hint="eastAsia" w:eastAsia="仿宋_GB2312"/>
          <w:sz w:val="32"/>
          <w:szCs w:val="32"/>
          <w:lang w:val="en-US" w:eastAsia="zh-CN"/>
        </w:rPr>
        <w:t>师资队伍</w:t>
      </w:r>
      <w:r>
        <w:rPr>
          <w:rFonts w:hint="eastAsia"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第十一条 市创指中心负责全市创业培训师资队伍建设和培训质量监控。加强师资信息汇总、推广宣传及各类公共活动筹划。通过学员回访、现场抽查、第三方评估、师资档案审查等方式，对师资授课质量进行综合评定。</w:t>
      </w:r>
    </w:p>
    <w:p>
      <w:pPr>
        <w:spacing w:line="520" w:lineRule="exact"/>
        <w:ind w:firstLine="0" w:firstLineChars="0"/>
        <w:jc w:val="center"/>
        <w:rPr>
          <w:rFonts w:eastAsia="黑体"/>
          <w:sz w:val="32"/>
          <w:szCs w:val="44"/>
        </w:rPr>
      </w:pPr>
      <w:r>
        <w:rPr>
          <w:rFonts w:hint="eastAsia" w:eastAsia="黑体"/>
          <w:sz w:val="32"/>
          <w:szCs w:val="44"/>
        </w:rPr>
        <w:t>第四章 创业培训管理</w:t>
      </w:r>
    </w:p>
    <w:p>
      <w:pPr>
        <w:spacing w:line="520" w:lineRule="exact"/>
        <w:ind w:firstLine="640" w:firstLineChars="200"/>
        <w:rPr>
          <w:rFonts w:eastAsia="仿宋_GB2312"/>
          <w:sz w:val="32"/>
          <w:szCs w:val="32"/>
        </w:rPr>
      </w:pPr>
      <w:r>
        <w:rPr>
          <w:rFonts w:hint="eastAsia" w:eastAsia="仿宋_GB2312"/>
          <w:sz w:val="32"/>
          <w:szCs w:val="32"/>
        </w:rPr>
        <w:t>第十二条 市创指中心负责制定《苏州市创业培训管理服务规程》（以下简称管理服务规程），规定创业培训项目实施流程和关键业务要求。市创指中心根据培训发展和意见反馈，修订管理服务规程。</w:t>
      </w:r>
    </w:p>
    <w:p>
      <w:pPr>
        <w:spacing w:line="520" w:lineRule="exact"/>
        <w:ind w:firstLine="640" w:firstLineChars="200"/>
        <w:rPr>
          <w:rFonts w:eastAsia="仿宋_GB2312"/>
          <w:sz w:val="32"/>
          <w:szCs w:val="32"/>
        </w:rPr>
      </w:pPr>
      <w:r>
        <w:rPr>
          <w:rFonts w:hint="eastAsia" w:eastAsia="仿宋_GB2312"/>
          <w:sz w:val="32"/>
          <w:szCs w:val="32"/>
        </w:rPr>
        <w:t>第十三条 各地创业培训管理机构须将拟纳入财政补贴范围的创业培训项目，向市创指中心申请项目备案，经审核通过后方可开展培训各项活动。</w:t>
      </w:r>
    </w:p>
    <w:p>
      <w:pPr>
        <w:spacing w:line="520" w:lineRule="exact"/>
        <w:ind w:firstLine="640" w:firstLineChars="200"/>
        <w:rPr>
          <w:rFonts w:eastAsia="仿宋_GB2312"/>
          <w:sz w:val="32"/>
          <w:szCs w:val="32"/>
        </w:rPr>
      </w:pPr>
      <w:r>
        <w:rPr>
          <w:rFonts w:hint="eastAsia" w:eastAsia="仿宋_GB2312"/>
          <w:sz w:val="32"/>
          <w:szCs w:val="32"/>
        </w:rPr>
        <w:t>第十四条 创业培训实施机构需自行组织招生，按管理服务规程要求，做好包括开班筹备、学籍管理、现场管理、结业考核、合格授证、结班材料归档报送、补贴申报等工作。</w:t>
      </w:r>
    </w:p>
    <w:p>
      <w:pPr>
        <w:spacing w:line="520" w:lineRule="exact"/>
        <w:ind w:firstLine="640" w:firstLineChars="200"/>
        <w:rPr>
          <w:rFonts w:eastAsia="仿宋_GB2312"/>
          <w:sz w:val="32"/>
          <w:szCs w:val="32"/>
        </w:rPr>
      </w:pPr>
      <w:r>
        <w:rPr>
          <w:rFonts w:hint="eastAsia" w:eastAsia="仿宋_GB2312"/>
          <w:sz w:val="32"/>
          <w:szCs w:val="32"/>
        </w:rPr>
        <w:t>第十五条 创业培训管理机构应当依托省人社一体化平台，将补贴性培训信息纳入平台实行全过程实名制管理，对培训项目备案、师资使用、培训实施、结业授证、补贴发放、监督评价等进行动态精准管理。</w:t>
      </w:r>
    </w:p>
    <w:p>
      <w:pPr>
        <w:spacing w:line="520" w:lineRule="exact"/>
        <w:ind w:firstLine="640" w:firstLineChars="200"/>
        <w:rPr>
          <w:rFonts w:eastAsia="仿宋_GB2312"/>
          <w:sz w:val="32"/>
          <w:szCs w:val="32"/>
        </w:rPr>
      </w:pPr>
      <w:r>
        <w:rPr>
          <w:rFonts w:hint="eastAsia" w:eastAsia="仿宋_GB2312"/>
          <w:sz w:val="32"/>
          <w:szCs w:val="32"/>
        </w:rPr>
        <w:t>第十六条 创业培训管理机构应建立多岗位、多层级管理制度，形成相互制约、层层把关的监管机制，对培训开班、结业审核、补贴发放等重点事项，实行初审、复核相结合，专人专岗，杜绝一人通办。</w:t>
      </w:r>
    </w:p>
    <w:p>
      <w:pPr>
        <w:spacing w:line="520" w:lineRule="exact"/>
        <w:ind w:firstLine="640" w:firstLineChars="200"/>
        <w:rPr>
          <w:rFonts w:eastAsia="仿宋_GB2312"/>
          <w:sz w:val="32"/>
          <w:szCs w:val="32"/>
        </w:rPr>
      </w:pPr>
      <w:r>
        <w:rPr>
          <w:rFonts w:hint="eastAsia" w:eastAsia="仿宋_GB2312"/>
          <w:sz w:val="32"/>
          <w:szCs w:val="32"/>
        </w:rPr>
        <w:t>第十七条 创业培训管理机构应积极引入第三方机构，以不定期调查、现场监督、后续回访、技术监控等方式进行培训管理和监督评价。对创业培训实施机构违反培训规范的，根据培训服务合同采取相应处理措施。</w:t>
      </w:r>
    </w:p>
    <w:p>
      <w:pPr>
        <w:spacing w:line="520" w:lineRule="exact"/>
        <w:ind w:firstLine="0" w:firstLineChars="0"/>
        <w:jc w:val="center"/>
        <w:rPr>
          <w:rFonts w:eastAsia="黑体"/>
          <w:sz w:val="32"/>
          <w:szCs w:val="44"/>
        </w:rPr>
      </w:pPr>
      <w:r>
        <w:rPr>
          <w:rFonts w:hint="eastAsia" w:eastAsia="黑体"/>
          <w:sz w:val="32"/>
          <w:szCs w:val="44"/>
        </w:rPr>
        <w:t>第五章 创业培训补贴</w:t>
      </w:r>
    </w:p>
    <w:p>
      <w:pPr>
        <w:spacing w:line="520" w:lineRule="exact"/>
        <w:ind w:firstLine="640" w:firstLineChars="200"/>
        <w:rPr>
          <w:rFonts w:eastAsia="仿宋_GB2312"/>
          <w:sz w:val="32"/>
          <w:szCs w:val="32"/>
          <w:u w:val="double" w:color="FFFFFF"/>
        </w:rPr>
      </w:pPr>
      <w:r>
        <w:rPr>
          <w:rFonts w:hint="eastAsia" w:eastAsia="仿宋_GB2312"/>
          <w:sz w:val="32"/>
          <w:szCs w:val="32"/>
        </w:rPr>
        <w:t>第十八条 创业培训管理机构</w:t>
      </w:r>
      <w:r>
        <w:rPr>
          <w:rFonts w:hint="eastAsia" w:eastAsia="仿宋_GB2312"/>
          <w:sz w:val="32"/>
          <w:szCs w:val="32"/>
          <w:highlight w:val="none"/>
        </w:rPr>
        <w:t>按照创业培训补贴政策</w:t>
      </w:r>
      <w:r>
        <w:rPr>
          <w:rFonts w:hint="eastAsia" w:eastAsia="仿宋_GB2312"/>
          <w:sz w:val="32"/>
          <w:szCs w:val="32"/>
        </w:rPr>
        <w:t>规定审核发放培训补贴资金，</w:t>
      </w:r>
      <w:r>
        <w:rPr>
          <w:rFonts w:hint="eastAsia" w:eastAsia="仿宋_GB2312"/>
          <w:sz w:val="32"/>
          <w:szCs w:val="32"/>
          <w:u w:val="double" w:color="FFFFFF"/>
        </w:rPr>
        <w:t>主要流程如下：</w:t>
      </w:r>
    </w:p>
    <w:p>
      <w:pPr>
        <w:widowControl/>
        <w:spacing w:line="520" w:lineRule="exact"/>
        <w:ind w:firstLine="640" w:firstLineChars="200"/>
        <w:rPr>
          <w:rFonts w:eastAsia="仿宋_GB2312"/>
          <w:sz w:val="32"/>
          <w:szCs w:val="32"/>
        </w:rPr>
      </w:pPr>
      <w:r>
        <w:rPr>
          <w:rFonts w:hint="eastAsia" w:eastAsia="仿宋_GB2312"/>
          <w:sz w:val="32"/>
          <w:szCs w:val="32"/>
        </w:rPr>
        <w:t>（一）创业培训实施机构在完成培训后应按班级向培训项目备案地创业培训管理机构提交结班材料，包括：培训人员名册、培训考勤表、结业考评材料等。经审核通过后，培训实施机构发放培训合格证书。</w:t>
      </w:r>
    </w:p>
    <w:p>
      <w:pPr>
        <w:spacing w:line="520" w:lineRule="exact"/>
        <w:ind w:firstLine="640" w:firstLineChars="200"/>
        <w:rPr>
          <w:rFonts w:eastAsia="仿宋_GB2312"/>
          <w:sz w:val="32"/>
          <w:szCs w:val="32"/>
        </w:rPr>
      </w:pPr>
      <w:r>
        <w:rPr>
          <w:rFonts w:hint="eastAsia" w:eastAsia="仿宋_GB2312"/>
          <w:sz w:val="32"/>
          <w:szCs w:val="32"/>
        </w:rPr>
        <w:t>（二）创业培训实施机构应于培训结业授证后12个月内，向备案地创业培训管理机构提出补贴申请，提交培训补贴申请表、培训补贴对象名册等材料。</w:t>
      </w:r>
    </w:p>
    <w:p>
      <w:pPr>
        <w:spacing w:line="520" w:lineRule="exact"/>
        <w:ind w:firstLine="640" w:firstLineChars="200"/>
        <w:rPr>
          <w:rFonts w:eastAsia="仿宋_GB2312"/>
          <w:sz w:val="32"/>
          <w:szCs w:val="32"/>
        </w:rPr>
      </w:pPr>
      <w:r>
        <w:rPr>
          <w:rFonts w:hint="eastAsia" w:eastAsia="仿宋_GB2312"/>
          <w:sz w:val="32"/>
          <w:szCs w:val="32"/>
        </w:rPr>
        <w:t>（三）创业培训管理机构确认材料齐备并经审核通过的，须</w:t>
      </w:r>
      <w:r>
        <w:rPr>
          <w:rFonts w:eastAsia="仿宋_GB2312"/>
          <w:bCs/>
          <w:sz w:val="32"/>
          <w:szCs w:val="32"/>
        </w:rPr>
        <w:t>按要求进行补贴信息公示，公示期不少于7天。</w:t>
      </w:r>
    </w:p>
    <w:p>
      <w:pPr>
        <w:spacing w:line="520" w:lineRule="exact"/>
        <w:ind w:firstLine="640" w:firstLineChars="200"/>
        <w:rPr>
          <w:rFonts w:eastAsia="仿宋_GB2312"/>
          <w:sz w:val="32"/>
          <w:szCs w:val="32"/>
          <w:u w:val="double" w:color="FFFFFF"/>
        </w:rPr>
      </w:pPr>
      <w:r>
        <w:rPr>
          <w:rFonts w:hint="eastAsia" w:eastAsia="仿宋_GB2312"/>
          <w:sz w:val="32"/>
          <w:szCs w:val="32"/>
          <w:u w:val="double" w:color="FFFFFF"/>
        </w:rPr>
        <w:t>（四）公示期间无异议的，报财政部门申请补贴</w:t>
      </w:r>
      <w:r>
        <w:rPr>
          <w:rFonts w:hint="eastAsia" w:eastAsia="仿宋_GB2312"/>
          <w:sz w:val="32"/>
          <w:szCs w:val="32"/>
          <w:u w:val="double" w:color="FFFFFF"/>
          <w:lang w:eastAsia="zh-CN"/>
        </w:rPr>
        <w:t>，</w:t>
      </w:r>
      <w:r>
        <w:rPr>
          <w:rFonts w:hint="eastAsia" w:eastAsia="仿宋_GB2312"/>
          <w:sz w:val="32"/>
          <w:szCs w:val="32"/>
          <w:u w:val="double" w:color="FFFFFF"/>
          <w:lang w:val="en-US" w:eastAsia="zh-CN"/>
        </w:rPr>
        <w:t>补贴资金发放至创业培训实施机构银行账户</w:t>
      </w:r>
      <w:r>
        <w:rPr>
          <w:rFonts w:hint="eastAsia" w:eastAsia="仿宋_GB2312"/>
          <w:sz w:val="32"/>
          <w:szCs w:val="32"/>
          <w:u w:val="double" w:color="FFFFFF"/>
        </w:rPr>
        <w:t>。公示期间有异议的，创业培训管理机构需复核。经复核，异议成立的，取消其补贴资格；异议不成立的，按原流程申请补贴，并将复核结果告知异议提出人。</w:t>
      </w:r>
    </w:p>
    <w:p>
      <w:pPr>
        <w:spacing w:line="520" w:lineRule="exact"/>
        <w:ind w:firstLine="640" w:firstLineChars="200"/>
        <w:rPr>
          <w:rFonts w:eastAsia="仿宋_GB2312"/>
          <w:sz w:val="32"/>
          <w:szCs w:val="32"/>
          <w:highlight w:val="none"/>
          <w:u w:val="double" w:color="FFFFFF"/>
        </w:rPr>
      </w:pPr>
      <w:r>
        <w:rPr>
          <w:rFonts w:hint="eastAsia" w:eastAsia="仿宋_GB2312"/>
          <w:sz w:val="32"/>
          <w:szCs w:val="32"/>
          <w:u w:val="double" w:color="FFFFFF"/>
        </w:rPr>
        <w:t xml:space="preserve">第十九条 </w:t>
      </w:r>
      <w:r>
        <w:rPr>
          <w:rFonts w:hint="eastAsia" w:eastAsia="仿宋_GB2312"/>
          <w:sz w:val="32"/>
          <w:szCs w:val="32"/>
          <w:highlight w:val="none"/>
          <w:u w:val="double" w:color="FFFFFF"/>
        </w:rPr>
        <w:t>对于创业培训实施机构违反相关管理服务规定的，创业培训管理部门可采取提醒改正、出具书面整改意见等措施，责令其限期整改。整改不到位的，视情节轻重对其采取暂缓拨付资金、终止拨付资金、追回补贴资金、取消补贴性培训机构资格等措施。对于弄虚作假，骗取、套取补贴资金的单位和个人，依法追究相应责任，涉嫌严重违规违纪的，移送纪检监察机关处理，涉嫌违法犯罪的，移送司法机关依法追究其刑事责任。</w:t>
      </w:r>
    </w:p>
    <w:p>
      <w:pPr>
        <w:spacing w:line="520" w:lineRule="exact"/>
        <w:ind w:firstLine="0" w:firstLineChars="0"/>
        <w:jc w:val="center"/>
        <w:rPr>
          <w:rFonts w:eastAsia="黑体"/>
          <w:sz w:val="32"/>
          <w:szCs w:val="44"/>
        </w:rPr>
      </w:pPr>
      <w:r>
        <w:rPr>
          <w:rFonts w:hint="eastAsia" w:eastAsia="黑体"/>
          <w:sz w:val="32"/>
          <w:szCs w:val="44"/>
        </w:rPr>
        <w:t>第六章 创业培训服务</w:t>
      </w:r>
    </w:p>
    <w:p>
      <w:pPr>
        <w:spacing w:line="520" w:lineRule="exact"/>
        <w:ind w:firstLine="640" w:firstLineChars="200"/>
        <w:rPr>
          <w:rFonts w:eastAsia="仿宋_GB2312"/>
          <w:sz w:val="32"/>
          <w:szCs w:val="32"/>
        </w:rPr>
      </w:pPr>
      <w:r>
        <w:rPr>
          <w:rFonts w:hint="eastAsia" w:eastAsia="仿宋_GB2312"/>
          <w:sz w:val="32"/>
          <w:szCs w:val="32"/>
        </w:rPr>
        <w:t>第二十条 创业培训管理机构应定期召开创业培训实施机构工作会议。建立创业培训项目宣传和优秀培训项目推荐机制。定期调研掌握创业培训需求。</w:t>
      </w:r>
    </w:p>
    <w:p>
      <w:pPr>
        <w:spacing w:line="520" w:lineRule="exact"/>
        <w:ind w:firstLine="640" w:firstLineChars="200"/>
        <w:rPr>
          <w:rFonts w:eastAsia="仿宋_GB2312"/>
          <w:sz w:val="32"/>
          <w:szCs w:val="32"/>
        </w:rPr>
      </w:pPr>
      <w:r>
        <w:rPr>
          <w:rFonts w:hint="eastAsia" w:eastAsia="仿宋_GB2312"/>
          <w:sz w:val="32"/>
          <w:szCs w:val="32"/>
        </w:rPr>
        <w:t>第二十一条 创业培训实施机构应当运用各种渠道宣传培训项目、培训师资、创业政策、创业典型等，配合做好创业竞赛、创业项目展示、创业宣传月等活动，营造良好创业氛围。</w:t>
      </w:r>
    </w:p>
    <w:p>
      <w:pPr>
        <w:spacing w:line="520" w:lineRule="exact"/>
        <w:ind w:firstLine="640" w:firstLineChars="200"/>
        <w:rPr>
          <w:rFonts w:eastAsia="仿宋_GB2312"/>
          <w:sz w:val="32"/>
          <w:szCs w:val="32"/>
        </w:rPr>
      </w:pPr>
      <w:r>
        <w:rPr>
          <w:rFonts w:hint="eastAsia" w:eastAsia="仿宋_GB2312"/>
          <w:sz w:val="32"/>
          <w:szCs w:val="32"/>
        </w:rPr>
        <w:t>第二十二条 创业培训实施机构应当做好培训学员跟踪回访，按时准确规范采集学员就业创业、带动就业、政策享受等信息，及时汇总报送备案地创业培训管理机构。</w:t>
      </w:r>
    </w:p>
    <w:p>
      <w:pPr>
        <w:spacing w:line="520" w:lineRule="exact"/>
        <w:ind w:firstLine="640" w:firstLineChars="200"/>
        <w:rPr>
          <w:rFonts w:eastAsia="仿宋_GB2312"/>
          <w:sz w:val="32"/>
          <w:szCs w:val="32"/>
        </w:rPr>
      </w:pPr>
      <w:r>
        <w:rPr>
          <w:rFonts w:hint="eastAsia" w:eastAsia="仿宋_GB2312"/>
          <w:sz w:val="32"/>
          <w:szCs w:val="32"/>
        </w:rPr>
        <w:t>第二十三条 创业培训实施机构应根据自身特色和优势，为学员提供有针对性的培训后续服务，对创业服务及学员成功创业典型案例留档建库。</w:t>
      </w:r>
    </w:p>
    <w:p>
      <w:pPr>
        <w:spacing w:line="520" w:lineRule="exact"/>
        <w:ind w:firstLine="0" w:firstLineChars="0"/>
        <w:jc w:val="center"/>
        <w:rPr>
          <w:rFonts w:eastAsia="黑体"/>
          <w:sz w:val="32"/>
          <w:szCs w:val="44"/>
        </w:rPr>
      </w:pPr>
      <w:r>
        <w:rPr>
          <w:rFonts w:hint="eastAsia" w:eastAsia="黑体"/>
          <w:sz w:val="32"/>
          <w:szCs w:val="44"/>
        </w:rPr>
        <w:t>第七章 附则</w:t>
      </w:r>
    </w:p>
    <w:p>
      <w:pPr>
        <w:spacing w:line="520" w:lineRule="exact"/>
        <w:ind w:firstLine="640" w:firstLineChars="200"/>
        <w:rPr>
          <w:rFonts w:eastAsia="仿宋_GB2312"/>
          <w:sz w:val="32"/>
          <w:szCs w:val="32"/>
        </w:rPr>
      </w:pPr>
      <w:r>
        <w:rPr>
          <w:rFonts w:hint="eastAsia" w:eastAsia="仿宋_GB2312"/>
          <w:sz w:val="32"/>
          <w:szCs w:val="32"/>
        </w:rPr>
        <w:t>第二十四条 本办法自公布之日起施行。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iMDUxYWI4M2QzOGFlZWEwNWNjZjllZDdhMzNlODUifQ=="/>
  </w:docVars>
  <w:rsids>
    <w:rsidRoot w:val="2276185D"/>
    <w:rsid w:val="001C1C7C"/>
    <w:rsid w:val="001C386D"/>
    <w:rsid w:val="00557627"/>
    <w:rsid w:val="00B84126"/>
    <w:rsid w:val="00B9523D"/>
    <w:rsid w:val="00BB5E35"/>
    <w:rsid w:val="00C2410B"/>
    <w:rsid w:val="00E661E3"/>
    <w:rsid w:val="048E2874"/>
    <w:rsid w:val="05900B89"/>
    <w:rsid w:val="05EE6E49"/>
    <w:rsid w:val="076C3553"/>
    <w:rsid w:val="08B80F70"/>
    <w:rsid w:val="08DE71CC"/>
    <w:rsid w:val="0CF338F5"/>
    <w:rsid w:val="0EE16900"/>
    <w:rsid w:val="11F432EF"/>
    <w:rsid w:val="1B3C6013"/>
    <w:rsid w:val="1C0555C9"/>
    <w:rsid w:val="1C237BD4"/>
    <w:rsid w:val="1CBE0CF2"/>
    <w:rsid w:val="1D552CAF"/>
    <w:rsid w:val="20032CCF"/>
    <w:rsid w:val="2276185D"/>
    <w:rsid w:val="22853D20"/>
    <w:rsid w:val="23580E8B"/>
    <w:rsid w:val="244F0263"/>
    <w:rsid w:val="247A3C68"/>
    <w:rsid w:val="25667082"/>
    <w:rsid w:val="280A4768"/>
    <w:rsid w:val="2B4303EB"/>
    <w:rsid w:val="2F8C3212"/>
    <w:rsid w:val="35162B52"/>
    <w:rsid w:val="354F3D36"/>
    <w:rsid w:val="360A31D4"/>
    <w:rsid w:val="38266CAC"/>
    <w:rsid w:val="388E1A99"/>
    <w:rsid w:val="3F7034C3"/>
    <w:rsid w:val="42143389"/>
    <w:rsid w:val="43664BE8"/>
    <w:rsid w:val="46AA22A5"/>
    <w:rsid w:val="48C13CA1"/>
    <w:rsid w:val="4C91506A"/>
    <w:rsid w:val="514007A0"/>
    <w:rsid w:val="53E11F9D"/>
    <w:rsid w:val="55F73467"/>
    <w:rsid w:val="5BE568A5"/>
    <w:rsid w:val="641B6C78"/>
    <w:rsid w:val="64D81CB8"/>
    <w:rsid w:val="68166E41"/>
    <w:rsid w:val="69B45330"/>
    <w:rsid w:val="703B2873"/>
    <w:rsid w:val="72134A02"/>
    <w:rsid w:val="723A5F99"/>
    <w:rsid w:val="72DA51FD"/>
    <w:rsid w:val="73AF7625"/>
    <w:rsid w:val="745B5879"/>
    <w:rsid w:val="797533D2"/>
    <w:rsid w:val="7A676ADC"/>
    <w:rsid w:val="7BF35FEA"/>
    <w:rsid w:val="7CBB5B7C"/>
    <w:rsid w:val="7E6D7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rFonts w:ascii="Times New Roman" w:hAnsi="Times New Roman" w:eastAsia="宋体" w:cs="Times New Roman"/>
      <w:kern w:val="2"/>
      <w:sz w:val="18"/>
      <w:szCs w:val="18"/>
    </w:rPr>
  </w:style>
  <w:style w:type="character" w:customStyle="1" w:styleId="8">
    <w:name w:val="页脚 Char"/>
    <w:basedOn w:val="6"/>
    <w:link w:val="3"/>
    <w:uiPriority w:val="0"/>
    <w:rPr>
      <w:rFonts w:ascii="Times New Roman" w:hAnsi="Times New Roman" w:eastAsia="宋体" w:cs="Times New Roman"/>
      <w:kern w:val="2"/>
      <w:sz w:val="18"/>
      <w:szCs w:val="18"/>
    </w:rPr>
  </w:style>
  <w:style w:type="character" w:customStyle="1" w:styleId="9">
    <w:name w:val="批注框文本 Char"/>
    <w:basedOn w:val="6"/>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447</Words>
  <Characters>2554</Characters>
  <Lines>21</Lines>
  <Paragraphs>5</Paragraphs>
  <TotalTime>315</TotalTime>
  <ScaleCrop>false</ScaleCrop>
  <LinksUpToDate>false</LinksUpToDate>
  <CharactersWithSpaces>2996</CharactersWithSpaces>
  <Application>WPS Office_12.8.2.15292_F1E327BC-269C-435d-A152-05C5408002CA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2024-06-24T06:13:00Z</dcterms:created>
  <dc:creator>孟黎</dc:creator>
  <cp:lastModifiedBy>孟黎</cp:lastModifiedBy>
  <dcterms:modified xsi:type="dcterms:W3CDTF">2024-10-10T02:11:06Z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2052-12.8.2.15292</vt:lpwstr>
  </property>
  <property fmtid="{D5CDD505-2E9C-101B-9397-08002B2CF9AE}" pid="3" name="ICV">
    <vt:lpwstr>00B4F97284E44276B20DCC277A6F08F0_13</vt:lpwstr>
  </property>
</Properties>
</file>