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1B97" w:rsidRDefault="004A670D">
      <w:pPr>
        <w:spacing w:line="540" w:lineRule="exact"/>
        <w:jc w:val="center"/>
        <w:rPr>
          <w:rFonts w:ascii="Times New Roman" w:eastAsia="方正小标宋简体" w:hAnsi="Times New Roman"/>
          <w:color w:val="000000" w:themeColor="text1"/>
          <w:sz w:val="44"/>
          <w:szCs w:val="44"/>
        </w:rPr>
      </w:pPr>
      <w:bookmarkStart w:id="0" w:name="OLE_LINK1"/>
      <w:bookmarkStart w:id="1" w:name="OLE_LINK2"/>
      <w:r>
        <w:rPr>
          <w:rFonts w:ascii="Times New Roman" w:eastAsia="方正小标宋简体" w:hAnsi="Times New Roman" w:hint="eastAsia"/>
          <w:color w:val="000000" w:themeColor="text1"/>
          <w:sz w:val="44"/>
          <w:szCs w:val="44"/>
        </w:rPr>
        <w:t>“技能照亮前程”</w:t>
      </w:r>
    </w:p>
    <w:p w:rsidR="00AF2C15" w:rsidRDefault="004A670D">
      <w:pPr>
        <w:spacing w:line="540" w:lineRule="exact"/>
        <w:jc w:val="center"/>
        <w:rPr>
          <w:rFonts w:ascii="Times New Roman" w:eastAsia="方正小标宋简体" w:hAnsi="Times New Roman" w:cs="Times New Roman"/>
          <w:color w:val="000000" w:themeColor="text1"/>
          <w:sz w:val="44"/>
          <w:szCs w:val="44"/>
        </w:rPr>
      </w:pPr>
      <w:r>
        <w:rPr>
          <w:rFonts w:ascii="Times New Roman" w:eastAsia="方正小标宋简体" w:hAnsi="Times New Roman" w:hint="eastAsia"/>
          <w:color w:val="000000" w:themeColor="text1"/>
          <w:sz w:val="44"/>
          <w:szCs w:val="44"/>
        </w:rPr>
        <w:t>大规模职业技能提升培训行动方案</w:t>
      </w:r>
      <w:bookmarkEnd w:id="0"/>
      <w:bookmarkEnd w:id="1"/>
    </w:p>
    <w:p w:rsidR="00AF2C15" w:rsidRDefault="004A670D">
      <w:pPr>
        <w:spacing w:line="540" w:lineRule="exact"/>
        <w:jc w:val="center"/>
        <w:rPr>
          <w:rFonts w:ascii="楷体_GB2312" w:eastAsia="楷体_GB2312" w:hAnsi="Times New Roman"/>
          <w:color w:val="000000" w:themeColor="text1"/>
          <w:sz w:val="32"/>
          <w:szCs w:val="32"/>
        </w:rPr>
      </w:pPr>
      <w:r>
        <w:rPr>
          <w:rFonts w:ascii="楷体_GB2312" w:eastAsia="楷体_GB2312" w:hAnsi="Times New Roman" w:cs="Times New Roman" w:hint="eastAsia"/>
          <w:color w:val="000000" w:themeColor="text1"/>
          <w:sz w:val="32"/>
          <w:szCs w:val="32"/>
        </w:rPr>
        <w:t>（征求意见稿）</w:t>
      </w:r>
    </w:p>
    <w:p w:rsidR="00AF2C15" w:rsidRDefault="00AF2C15">
      <w:pPr>
        <w:spacing w:line="540" w:lineRule="exact"/>
        <w:jc w:val="left"/>
        <w:rPr>
          <w:rFonts w:ascii="楷体_GB2312" w:eastAsia="楷体_GB2312" w:hAnsi="Times New Roman" w:cs="Times New Roman"/>
          <w:color w:val="000000" w:themeColor="text1"/>
          <w:kern w:val="0"/>
          <w:sz w:val="36"/>
          <w:szCs w:val="36"/>
        </w:rPr>
      </w:pPr>
    </w:p>
    <w:p w:rsidR="00AF2C15" w:rsidRDefault="004109C4">
      <w:pPr>
        <w:widowControl/>
        <w:spacing w:line="540" w:lineRule="exact"/>
        <w:jc w:val="lef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w:t>
      </w:r>
      <w:r w:rsidR="004A670D">
        <w:rPr>
          <w:rFonts w:ascii="仿宋_GB2312" w:eastAsia="仿宋_GB2312" w:hAnsi="宋体" w:cs="宋体" w:hint="eastAsia"/>
          <w:kern w:val="0"/>
          <w:sz w:val="32"/>
          <w:szCs w:val="32"/>
        </w:rPr>
        <w:t>根据《国务院就业促进和劳动保护工作领导小组关于开展大规模职业技能提升培训行动的指导意见》（国就劳发</w:t>
      </w:r>
      <w:r w:rsidR="004A670D">
        <w:rPr>
          <w:rFonts w:ascii="Times New Roman" w:eastAsia="仿宋_GB2312" w:hAnsi="Times New Roman" w:cs="Times New Roman"/>
          <w:kern w:val="0"/>
          <w:sz w:val="32"/>
          <w:szCs w:val="32"/>
        </w:rPr>
        <w:t>〔</w:t>
      </w:r>
      <w:r w:rsidR="004A670D">
        <w:rPr>
          <w:rFonts w:ascii="Times New Roman" w:eastAsia="仿宋_GB2312" w:hAnsi="Times New Roman" w:cs="Times New Roman"/>
          <w:kern w:val="0"/>
          <w:sz w:val="32"/>
          <w:szCs w:val="32"/>
        </w:rPr>
        <w:t>2025</w:t>
      </w:r>
      <w:r w:rsidR="004A670D">
        <w:rPr>
          <w:rFonts w:ascii="Times New Roman" w:eastAsia="仿宋_GB2312" w:hAnsi="Times New Roman" w:cs="Times New Roman"/>
          <w:kern w:val="0"/>
          <w:sz w:val="32"/>
          <w:szCs w:val="32"/>
        </w:rPr>
        <w:t>〕</w:t>
      </w:r>
      <w:r w:rsidR="004A670D">
        <w:rPr>
          <w:rFonts w:ascii="Times New Roman" w:eastAsia="仿宋_GB2312" w:hAnsi="Times New Roman" w:cs="Times New Roman" w:hint="eastAsia"/>
          <w:kern w:val="0"/>
          <w:sz w:val="32"/>
          <w:szCs w:val="32"/>
        </w:rPr>
        <w:t>4</w:t>
      </w:r>
      <w:r w:rsidR="004A670D">
        <w:rPr>
          <w:rFonts w:ascii="Times New Roman" w:eastAsia="仿宋_GB2312" w:hAnsi="Times New Roman" w:cs="Times New Roman"/>
          <w:kern w:val="0"/>
          <w:sz w:val="32"/>
          <w:szCs w:val="32"/>
        </w:rPr>
        <w:t>号）</w:t>
      </w:r>
      <w:r w:rsidR="004A670D">
        <w:rPr>
          <w:rFonts w:ascii="Times New Roman" w:eastAsia="仿宋_GB2312" w:hAnsi="Times New Roman" w:cs="Times New Roman" w:hint="eastAsia"/>
          <w:kern w:val="0"/>
          <w:sz w:val="32"/>
          <w:szCs w:val="32"/>
        </w:rPr>
        <w:t>、</w:t>
      </w:r>
      <w:r w:rsidR="004A670D">
        <w:rPr>
          <w:rFonts w:ascii="Times New Roman" w:eastAsia="仿宋_GB2312" w:hAnsi="Times New Roman" w:cs="Times New Roman"/>
          <w:color w:val="000000" w:themeColor="text1"/>
          <w:sz w:val="32"/>
          <w:szCs w:val="32"/>
        </w:rPr>
        <w:t>《江苏</w:t>
      </w:r>
      <w:r w:rsidR="004A670D">
        <w:rPr>
          <w:rFonts w:ascii="Times New Roman" w:eastAsia="仿宋_GB2312" w:hAnsi="Times New Roman" w:cs="Times New Roman" w:hint="eastAsia"/>
          <w:color w:val="000000" w:themeColor="text1"/>
          <w:sz w:val="32"/>
          <w:szCs w:val="32"/>
        </w:rPr>
        <w:t>省</w:t>
      </w:r>
      <w:r w:rsidR="004A670D">
        <w:rPr>
          <w:rFonts w:ascii="Times New Roman" w:eastAsia="仿宋_GB2312" w:hAnsi="Times New Roman" w:cs="Times New Roman"/>
          <w:color w:val="000000" w:themeColor="text1"/>
          <w:sz w:val="32"/>
          <w:szCs w:val="32"/>
        </w:rPr>
        <w:t>就业促进和劳动保护工作领导小组关于开展大规模职业技能提升培训的行动方案》（苏就劳发〔</w:t>
      </w:r>
      <w:r w:rsidR="004A670D">
        <w:rPr>
          <w:rFonts w:ascii="Times New Roman" w:eastAsia="仿宋_GB2312" w:hAnsi="Times New Roman" w:cs="Times New Roman"/>
          <w:color w:val="000000" w:themeColor="text1"/>
          <w:sz w:val="32"/>
          <w:szCs w:val="32"/>
        </w:rPr>
        <w:t>2025</w:t>
      </w:r>
      <w:r w:rsidR="004A670D">
        <w:rPr>
          <w:rFonts w:ascii="Times New Roman" w:eastAsia="仿宋_GB2312" w:hAnsi="Times New Roman" w:cs="Times New Roman"/>
          <w:color w:val="000000" w:themeColor="text1"/>
          <w:sz w:val="32"/>
          <w:szCs w:val="32"/>
        </w:rPr>
        <w:t>〕</w:t>
      </w:r>
      <w:r w:rsidR="004A670D">
        <w:rPr>
          <w:rFonts w:ascii="Times New Roman" w:eastAsia="仿宋_GB2312" w:hAnsi="Times New Roman" w:cs="Times New Roman" w:hint="eastAsia"/>
          <w:color w:val="000000" w:themeColor="text1"/>
          <w:sz w:val="32"/>
          <w:szCs w:val="32"/>
        </w:rPr>
        <w:t>1</w:t>
      </w:r>
      <w:r w:rsidR="004A670D">
        <w:rPr>
          <w:rFonts w:ascii="Times New Roman" w:eastAsia="仿宋_GB2312" w:hAnsi="Times New Roman" w:cs="Times New Roman"/>
          <w:color w:val="000000" w:themeColor="text1"/>
          <w:sz w:val="32"/>
          <w:szCs w:val="32"/>
        </w:rPr>
        <w:t>号）</w:t>
      </w:r>
      <w:r w:rsidR="004A670D">
        <w:rPr>
          <w:rFonts w:ascii="仿宋_GB2312" w:eastAsia="仿宋_GB2312" w:hAnsi="宋体" w:cs="宋体" w:hint="eastAsia"/>
          <w:kern w:val="0"/>
          <w:sz w:val="32"/>
          <w:szCs w:val="32"/>
        </w:rPr>
        <w:t>等文件精神，按照市委市政府部署要求，决定在全市开展大规模职业技能提升培训行动，结合实际制定方案。</w:t>
      </w:r>
    </w:p>
    <w:p w:rsidR="00AF2C15" w:rsidRDefault="004A670D">
      <w:pPr>
        <w:widowControl/>
        <w:shd w:val="clear" w:color="auto" w:fill="FFFFFF"/>
        <w:spacing w:line="540" w:lineRule="exact"/>
        <w:jc w:val="left"/>
        <w:rPr>
          <w:rFonts w:ascii="黑体" w:eastAsia="黑体" w:hAnsi="黑体" w:cs="宋体"/>
          <w:color w:val="000000" w:themeColor="text1"/>
          <w:kern w:val="0"/>
          <w:sz w:val="32"/>
          <w:szCs w:val="32"/>
        </w:rPr>
      </w:pPr>
      <w:r>
        <w:rPr>
          <w:rFonts w:ascii="Helvetica" w:eastAsia="宋体" w:hAnsi="Helvetica" w:cs="宋体"/>
          <w:color w:val="000000" w:themeColor="text1"/>
          <w:kern w:val="0"/>
          <w:sz w:val="32"/>
          <w:szCs w:val="32"/>
        </w:rPr>
        <w:t xml:space="preserve">　</w:t>
      </w:r>
      <w:r>
        <w:rPr>
          <w:rFonts w:ascii="黑体" w:eastAsia="黑体" w:hAnsi="黑体" w:cs="宋体"/>
          <w:color w:val="000000" w:themeColor="text1"/>
          <w:kern w:val="0"/>
          <w:sz w:val="32"/>
          <w:szCs w:val="32"/>
        </w:rPr>
        <w:t xml:space="preserve">　</w:t>
      </w:r>
      <w:r>
        <w:rPr>
          <w:rFonts w:ascii="黑体" w:eastAsia="黑体" w:hAnsi="黑体" w:cs="宋体" w:hint="eastAsia"/>
          <w:color w:val="000000" w:themeColor="text1"/>
          <w:kern w:val="0"/>
          <w:sz w:val="32"/>
          <w:szCs w:val="32"/>
        </w:rPr>
        <w:t>一、目标任务</w:t>
      </w:r>
    </w:p>
    <w:p w:rsidR="00AF2C15" w:rsidRDefault="004A670D">
      <w:pPr>
        <w:adjustRightInd w:val="0"/>
        <w:snapToGrid w:val="0"/>
        <w:spacing w:line="540" w:lineRule="exact"/>
        <w:ind w:firstLineChars="200" w:firstLine="640"/>
        <w:rPr>
          <w:rFonts w:ascii="Times New Roman" w:eastAsia="仿宋_GB2312" w:hAnsi="Times New Roman" w:cs="Times New Roman"/>
          <w:kern w:val="0"/>
          <w:sz w:val="32"/>
          <w:szCs w:val="32"/>
        </w:rPr>
      </w:pPr>
      <w:r>
        <w:rPr>
          <w:rFonts w:ascii="仿宋_GB2312" w:eastAsia="仿宋_GB2312" w:hAnsi="宋体" w:cs="宋体" w:hint="eastAsia"/>
          <w:kern w:val="0"/>
          <w:sz w:val="32"/>
          <w:szCs w:val="32"/>
        </w:rPr>
        <w:t>聚焦苏州</w:t>
      </w:r>
      <w:r>
        <w:rPr>
          <w:rFonts w:ascii="仿宋_GB2312" w:eastAsia="仿宋_GB2312" w:hAnsi="宋体" w:cs="宋体"/>
          <w:kern w:val="0"/>
          <w:sz w:val="32"/>
          <w:szCs w:val="32"/>
        </w:rPr>
        <w:t>市先进制造业、战略性新兴产业</w:t>
      </w:r>
      <w:r>
        <w:rPr>
          <w:rFonts w:ascii="仿宋_GB2312" w:eastAsia="仿宋_GB2312" w:hAnsi="宋体" w:cs="宋体" w:hint="eastAsia"/>
          <w:kern w:val="0"/>
          <w:sz w:val="32"/>
          <w:szCs w:val="32"/>
        </w:rPr>
        <w:t>、</w:t>
      </w:r>
      <w:r>
        <w:rPr>
          <w:rFonts w:ascii="仿宋_GB2312" w:eastAsia="仿宋_GB2312" w:hAnsi="宋体" w:cs="宋体"/>
          <w:kern w:val="0"/>
          <w:sz w:val="32"/>
          <w:szCs w:val="32"/>
        </w:rPr>
        <w:t>现代服务业等重点领域，以</w:t>
      </w:r>
      <w:r>
        <w:rPr>
          <w:rFonts w:ascii="仿宋_GB2312" w:eastAsia="仿宋_GB2312" w:hAnsi="宋体" w:cs="宋体" w:hint="eastAsia"/>
          <w:kern w:val="0"/>
          <w:sz w:val="32"/>
          <w:szCs w:val="32"/>
        </w:rPr>
        <w:t>高质量</w:t>
      </w:r>
      <w:r>
        <w:rPr>
          <w:rFonts w:ascii="仿宋_GB2312" w:eastAsia="仿宋_GB2312" w:hAnsi="宋体" w:cs="宋体"/>
          <w:kern w:val="0"/>
          <w:sz w:val="32"/>
          <w:szCs w:val="32"/>
        </w:rPr>
        <w:t>就业为导向，以服务产业发展为目标，</w:t>
      </w:r>
      <w:r>
        <w:rPr>
          <w:rFonts w:ascii="仿宋_GB2312" w:eastAsia="仿宋_GB2312" w:hAnsi="宋体" w:cs="宋体" w:hint="eastAsia"/>
          <w:kern w:val="0"/>
          <w:sz w:val="32"/>
          <w:szCs w:val="32"/>
        </w:rPr>
        <w:t>以加强人力资源开发利用为主线，突出问题导向，</w:t>
      </w:r>
      <w:r w:rsidR="00453D40" w:rsidRPr="00453D40">
        <w:rPr>
          <w:rFonts w:ascii="仿宋_GB2312" w:eastAsia="仿宋_GB2312" w:hAnsi="宋体" w:cs="宋体"/>
          <w:kern w:val="0"/>
          <w:sz w:val="32"/>
          <w:szCs w:val="32"/>
        </w:rPr>
        <w:t>统筹调动各方资源力量，</w:t>
      </w:r>
      <w:r>
        <w:rPr>
          <w:rFonts w:ascii="仿宋_GB2312" w:eastAsia="仿宋_GB2312" w:hAnsi="宋体" w:cs="宋体" w:hint="eastAsia"/>
          <w:kern w:val="0"/>
          <w:sz w:val="32"/>
          <w:szCs w:val="32"/>
        </w:rPr>
        <w:t>分行业分群体开展大规模职业技能提升培训，大力推行“岗位需求+技能培训+技能评价+就业服务”四位一体培训模式，着力推进技能就业、技能成才、技能增收。</w:t>
      </w:r>
      <w:r>
        <w:rPr>
          <w:rFonts w:ascii="Times New Roman" w:eastAsia="仿宋_GB2312" w:hAnsi="Times New Roman" w:cs="Times New Roman"/>
          <w:kern w:val="0"/>
          <w:sz w:val="32"/>
          <w:szCs w:val="32"/>
        </w:rPr>
        <w:t>202</w:t>
      </w:r>
      <w:r>
        <w:rPr>
          <w:rFonts w:ascii="Times New Roman" w:eastAsia="仿宋_GB2312" w:hAnsi="Times New Roman" w:cs="Times New Roman" w:hint="eastAsia"/>
          <w:kern w:val="0"/>
          <w:sz w:val="32"/>
          <w:szCs w:val="32"/>
        </w:rPr>
        <w:t>6</w:t>
      </w:r>
      <w:r>
        <w:rPr>
          <w:rFonts w:ascii="Times New Roman" w:eastAsia="仿宋_GB2312" w:hAnsi="Times New Roman" w:cs="Times New Roman"/>
          <w:kern w:val="0"/>
          <w:sz w:val="32"/>
          <w:szCs w:val="32"/>
        </w:rPr>
        <w:t>—202</w:t>
      </w:r>
      <w:r>
        <w:rPr>
          <w:rFonts w:ascii="Times New Roman" w:eastAsia="仿宋_GB2312" w:hAnsi="Times New Roman" w:cs="Times New Roman" w:hint="eastAsia"/>
          <w:kern w:val="0"/>
          <w:sz w:val="32"/>
          <w:szCs w:val="32"/>
        </w:rPr>
        <w:t>7</w:t>
      </w:r>
      <w:r>
        <w:rPr>
          <w:rFonts w:ascii="Times New Roman" w:eastAsia="仿宋_GB2312" w:hAnsi="Times New Roman" w:cs="Times New Roman"/>
          <w:kern w:val="0"/>
          <w:sz w:val="32"/>
          <w:szCs w:val="32"/>
        </w:rPr>
        <w:t>年，全市开展补贴性职业技能培训</w:t>
      </w:r>
      <w:r w:rsidR="004109C4">
        <w:rPr>
          <w:rFonts w:ascii="Times New Roman" w:eastAsia="仿宋_GB2312" w:hAnsi="Times New Roman" w:cs="Times New Roman" w:hint="eastAsia"/>
          <w:kern w:val="0"/>
          <w:sz w:val="32"/>
          <w:szCs w:val="32"/>
        </w:rPr>
        <w:t>超</w:t>
      </w:r>
      <w:r>
        <w:rPr>
          <w:rFonts w:ascii="Times New Roman" w:eastAsia="仿宋_GB2312" w:hAnsi="Times New Roman" w:cs="Times New Roman" w:hint="eastAsia"/>
          <w:kern w:val="0"/>
          <w:sz w:val="32"/>
          <w:szCs w:val="32"/>
        </w:rPr>
        <w:t>15</w:t>
      </w:r>
      <w:r>
        <w:rPr>
          <w:rFonts w:ascii="Times New Roman" w:eastAsia="仿宋_GB2312" w:hAnsi="Times New Roman" w:cs="Times New Roman"/>
          <w:kern w:val="0"/>
          <w:sz w:val="32"/>
          <w:szCs w:val="32"/>
        </w:rPr>
        <w:t>万人次以上，新增取得职业资格证书和职业技能等级证书</w:t>
      </w:r>
      <w:r w:rsidR="004109C4">
        <w:rPr>
          <w:rFonts w:ascii="Times New Roman" w:eastAsia="仿宋_GB2312" w:hAnsi="Times New Roman" w:cs="Times New Roman" w:hint="eastAsia"/>
          <w:kern w:val="0"/>
          <w:sz w:val="32"/>
          <w:szCs w:val="32"/>
        </w:rPr>
        <w:t>超</w:t>
      </w:r>
      <w:r>
        <w:rPr>
          <w:rFonts w:ascii="Times New Roman" w:eastAsia="仿宋_GB2312" w:hAnsi="Times New Roman" w:cs="Times New Roman" w:hint="eastAsia"/>
          <w:kern w:val="0"/>
          <w:sz w:val="32"/>
          <w:szCs w:val="32"/>
        </w:rPr>
        <w:t>18</w:t>
      </w:r>
      <w:r>
        <w:rPr>
          <w:rFonts w:ascii="Times New Roman" w:eastAsia="仿宋_GB2312" w:hAnsi="Times New Roman" w:cs="Times New Roman"/>
          <w:kern w:val="0"/>
          <w:sz w:val="32"/>
          <w:szCs w:val="32"/>
        </w:rPr>
        <w:t>万人，新增高技能人才</w:t>
      </w:r>
      <w:r w:rsidR="004109C4">
        <w:rPr>
          <w:rFonts w:ascii="Times New Roman" w:eastAsia="仿宋_GB2312" w:hAnsi="Times New Roman" w:cs="Times New Roman" w:hint="eastAsia"/>
          <w:kern w:val="0"/>
          <w:sz w:val="32"/>
          <w:szCs w:val="32"/>
        </w:rPr>
        <w:t>超</w:t>
      </w:r>
      <w:r>
        <w:rPr>
          <w:rFonts w:ascii="Times New Roman" w:eastAsia="仿宋_GB2312" w:hAnsi="Times New Roman" w:cs="Times New Roman" w:hint="eastAsia"/>
          <w:kern w:val="0"/>
          <w:sz w:val="32"/>
          <w:szCs w:val="32"/>
        </w:rPr>
        <w:t>9</w:t>
      </w:r>
      <w:r>
        <w:rPr>
          <w:rFonts w:ascii="Times New Roman" w:eastAsia="仿宋_GB2312" w:hAnsi="Times New Roman" w:cs="Times New Roman"/>
          <w:kern w:val="0"/>
          <w:sz w:val="32"/>
          <w:szCs w:val="32"/>
        </w:rPr>
        <w:t>万人。</w:t>
      </w:r>
    </w:p>
    <w:p w:rsidR="00AF2C15" w:rsidRDefault="004A670D">
      <w:pPr>
        <w:adjustRightInd w:val="0"/>
        <w:snapToGrid w:val="0"/>
        <w:spacing w:line="540" w:lineRule="exact"/>
        <w:ind w:firstLineChars="200" w:firstLine="643"/>
        <w:rPr>
          <w:rFonts w:ascii="黑体" w:eastAsia="黑体" w:hAnsi="黑体"/>
          <w:bCs/>
          <w:color w:val="000000"/>
          <w:sz w:val="32"/>
          <w:szCs w:val="32"/>
        </w:rPr>
      </w:pPr>
      <w:r>
        <w:rPr>
          <w:rFonts w:ascii="黑体" w:eastAsia="黑体" w:hAnsi="黑体" w:cs="宋体" w:hint="eastAsia"/>
          <w:b/>
          <w:kern w:val="0"/>
          <w:sz w:val="32"/>
          <w:szCs w:val="32"/>
        </w:rPr>
        <w:t>二、</w:t>
      </w:r>
      <w:bookmarkStart w:id="2" w:name="OLE_LINK19"/>
      <w:bookmarkStart w:id="3" w:name="OLE_LINK18"/>
      <w:bookmarkStart w:id="4" w:name="OLE_LINK21"/>
      <w:bookmarkStart w:id="5" w:name="OLE_LINK17"/>
      <w:bookmarkStart w:id="6" w:name="OLE_LINK14"/>
      <w:bookmarkStart w:id="7" w:name="OLE_LINK20"/>
      <w:r>
        <w:rPr>
          <w:rFonts w:ascii="黑体" w:eastAsia="黑体" w:hAnsi="黑体" w:hint="eastAsia"/>
          <w:bCs/>
          <w:color w:val="000000"/>
          <w:sz w:val="32"/>
          <w:szCs w:val="32"/>
        </w:rPr>
        <w:t>以技能培训储备未来产业</w:t>
      </w:r>
      <w:bookmarkEnd w:id="2"/>
      <w:bookmarkEnd w:id="3"/>
      <w:r>
        <w:rPr>
          <w:rFonts w:ascii="黑体" w:eastAsia="黑体" w:hAnsi="黑体" w:hint="eastAsia"/>
          <w:bCs/>
          <w:color w:val="000000"/>
          <w:sz w:val="32"/>
          <w:szCs w:val="32"/>
        </w:rPr>
        <w:t>适配人才</w:t>
      </w:r>
    </w:p>
    <w:p w:rsidR="00AF2C15" w:rsidRDefault="004A670D">
      <w:pPr>
        <w:snapToGrid w:val="0"/>
        <w:spacing w:line="540" w:lineRule="exact"/>
        <w:rPr>
          <w:rFonts w:ascii="仿宋_GB2312" w:eastAsia="仿宋_GB2312"/>
          <w:color w:val="000000"/>
          <w:sz w:val="32"/>
          <w:szCs w:val="32"/>
        </w:rPr>
      </w:pPr>
      <w:r>
        <w:rPr>
          <w:rFonts w:ascii="楷体_GB2312" w:eastAsia="楷体_GB2312" w:hAnsi="黑体" w:cs="Times New Roman" w:hint="eastAsia"/>
          <w:color w:val="000000" w:themeColor="text1"/>
          <w:kern w:val="0"/>
          <w:sz w:val="32"/>
          <w:szCs w:val="32"/>
        </w:rPr>
        <w:t xml:space="preserve">   （一）先进制造业领域专项培训</w:t>
      </w:r>
      <w:r>
        <w:rPr>
          <w:rFonts w:ascii="楷体_GB2312" w:eastAsia="楷体_GB2312" w:hAnsi="Times New Roman" w:cs="Times New Roman" w:hint="eastAsia"/>
          <w:color w:val="000000" w:themeColor="text1"/>
          <w:kern w:val="0"/>
          <w:sz w:val="32"/>
          <w:szCs w:val="32"/>
        </w:rPr>
        <w:t>。</w:t>
      </w:r>
      <w:r w:rsidR="00C93C7D" w:rsidRPr="00973328">
        <w:rPr>
          <w:rFonts w:ascii="Times New Roman" w:eastAsia="仿宋_GB2312" w:hAnsi="Times New Roman" w:cs="Times New Roman"/>
          <w:color w:val="000000" w:themeColor="text1"/>
          <w:kern w:val="0"/>
          <w:sz w:val="32"/>
          <w:szCs w:val="32"/>
        </w:rPr>
        <w:t>鼓励国家先进制造业集群、国家高新技术产业开发区以及专精特新</w:t>
      </w:r>
      <w:r w:rsidR="00C93C7D" w:rsidRPr="00973328">
        <w:rPr>
          <w:rFonts w:ascii="Times New Roman" w:eastAsia="仿宋_GB2312" w:hAnsi="Times New Roman" w:cs="Times New Roman"/>
          <w:color w:val="000000" w:themeColor="text1"/>
          <w:kern w:val="0"/>
          <w:sz w:val="32"/>
          <w:szCs w:val="32"/>
        </w:rPr>
        <w:t>“</w:t>
      </w:r>
      <w:r w:rsidR="00C93C7D" w:rsidRPr="00973328">
        <w:rPr>
          <w:rFonts w:ascii="Times New Roman" w:eastAsia="仿宋_GB2312" w:hAnsi="Times New Roman" w:cs="Times New Roman"/>
          <w:color w:val="000000" w:themeColor="text1"/>
          <w:kern w:val="0"/>
          <w:sz w:val="32"/>
          <w:szCs w:val="32"/>
        </w:rPr>
        <w:t>小巨人</w:t>
      </w:r>
      <w:r w:rsidR="00C93C7D" w:rsidRPr="00973328">
        <w:rPr>
          <w:rFonts w:ascii="Times New Roman" w:eastAsia="仿宋_GB2312" w:hAnsi="Times New Roman" w:cs="Times New Roman"/>
          <w:color w:val="000000" w:themeColor="text1"/>
          <w:kern w:val="0"/>
          <w:sz w:val="32"/>
          <w:szCs w:val="32"/>
        </w:rPr>
        <w:t>”</w:t>
      </w:r>
      <w:r w:rsidR="00C93C7D" w:rsidRPr="00973328">
        <w:rPr>
          <w:rFonts w:ascii="Times New Roman" w:eastAsia="仿宋_GB2312" w:hAnsi="Times New Roman" w:cs="Times New Roman"/>
          <w:color w:val="000000" w:themeColor="text1"/>
          <w:kern w:val="0"/>
          <w:sz w:val="32"/>
          <w:szCs w:val="32"/>
        </w:rPr>
        <w:t>企业、制造业单项冠军企业等加强技能人才培养</w:t>
      </w:r>
      <w:r w:rsidR="00317587">
        <w:rPr>
          <w:rFonts w:ascii="Times New Roman" w:eastAsia="仿宋_GB2312" w:hAnsi="Times New Roman" w:cs="Times New Roman" w:hint="eastAsia"/>
          <w:color w:val="000000" w:themeColor="text1"/>
          <w:kern w:val="0"/>
          <w:sz w:val="32"/>
          <w:szCs w:val="32"/>
        </w:rPr>
        <w:t>，推动产业链上下游企业加大技</w:t>
      </w:r>
      <w:r w:rsidR="00317587">
        <w:rPr>
          <w:rFonts w:ascii="Times New Roman" w:eastAsia="仿宋_GB2312" w:hAnsi="Times New Roman" w:cs="Times New Roman" w:hint="eastAsia"/>
          <w:color w:val="000000" w:themeColor="text1"/>
          <w:kern w:val="0"/>
          <w:sz w:val="32"/>
          <w:szCs w:val="32"/>
        </w:rPr>
        <w:lastRenderedPageBreak/>
        <w:t>能人才培养培训投入，激发技能强企内生动力。</w:t>
      </w:r>
      <w:r w:rsidR="00C93C7D" w:rsidRPr="00973328">
        <w:rPr>
          <w:rFonts w:ascii="Times New Roman" w:eastAsia="仿宋_GB2312" w:hAnsi="Times New Roman" w:cs="Times New Roman" w:hint="eastAsia"/>
          <w:color w:val="000000" w:themeColor="text1"/>
          <w:kern w:val="0"/>
          <w:sz w:val="32"/>
          <w:szCs w:val="32"/>
        </w:rPr>
        <w:t>瞄准装备制造、新能源等重点领域未来发展趋势，遴选一批产业发展急需、行业特色鲜明的项目，</w:t>
      </w:r>
      <w:r w:rsidR="00317587">
        <w:rPr>
          <w:rFonts w:ascii="Times New Roman" w:eastAsia="仿宋_GB2312" w:hAnsi="Times New Roman" w:cs="Times New Roman" w:hint="eastAsia"/>
          <w:color w:val="000000" w:themeColor="text1"/>
          <w:kern w:val="0"/>
          <w:sz w:val="32"/>
          <w:szCs w:val="32"/>
        </w:rPr>
        <w:t>大力组织实施订单、定岗、定向式项目制培训，加快培养企业急需紧缺的复合型技能人才</w:t>
      </w:r>
      <w:r w:rsidR="00C93C7D" w:rsidRPr="00973328">
        <w:rPr>
          <w:rFonts w:ascii="Times New Roman" w:eastAsia="仿宋_GB2312" w:hAnsi="Times New Roman" w:cs="Times New Roman" w:hint="eastAsia"/>
          <w:color w:val="000000" w:themeColor="text1"/>
          <w:kern w:val="0"/>
          <w:sz w:val="32"/>
          <w:szCs w:val="32"/>
        </w:rPr>
        <w:t>。支持制造业企业与院校共建产业学院、产教融合基地等。加速推进制造业与设计服务融合</w:t>
      </w:r>
      <w:r w:rsidR="00C93C7D">
        <w:rPr>
          <w:rFonts w:ascii="Times New Roman" w:eastAsia="仿宋_GB2312" w:hAnsi="Times New Roman" w:cs="Times New Roman" w:hint="eastAsia"/>
          <w:color w:val="000000" w:themeColor="text1"/>
          <w:kern w:val="0"/>
          <w:sz w:val="32"/>
          <w:szCs w:val="32"/>
        </w:rPr>
        <w:t>发展</w:t>
      </w:r>
      <w:r w:rsidR="00C93C7D" w:rsidRPr="00973328">
        <w:rPr>
          <w:rFonts w:ascii="Times New Roman" w:eastAsia="仿宋_GB2312" w:hAnsi="Times New Roman" w:cs="Times New Roman" w:hint="eastAsia"/>
          <w:color w:val="000000" w:themeColor="text1"/>
          <w:kern w:val="0"/>
          <w:sz w:val="32"/>
          <w:szCs w:val="32"/>
        </w:rPr>
        <w:t>，加速引入优质培训资源，</w:t>
      </w:r>
      <w:r w:rsidR="00C93C7D" w:rsidRPr="00973328">
        <w:rPr>
          <w:rFonts w:ascii="仿宋_GB2312" w:eastAsia="仿宋_GB2312" w:hint="eastAsia"/>
          <w:color w:val="000000"/>
          <w:sz w:val="32"/>
          <w:szCs w:val="32"/>
        </w:rPr>
        <w:t>鼓励企业完善内部培训机制，以设计引领消费和制造。</w:t>
      </w:r>
      <w:r w:rsidR="00C93C7D">
        <w:rPr>
          <w:rFonts w:ascii="仿宋_GB2312" w:eastAsia="仿宋_GB2312" w:hint="eastAsia"/>
          <w:color w:val="000000"/>
          <w:sz w:val="32"/>
          <w:szCs w:val="32"/>
        </w:rPr>
        <w:t>（</w:t>
      </w:r>
      <w:bookmarkStart w:id="8" w:name="OLE_LINK27"/>
      <w:bookmarkStart w:id="9" w:name="OLE_LINK24"/>
      <w:r>
        <w:rPr>
          <w:rFonts w:ascii="Times New Roman" w:eastAsia="仿宋_GB2312" w:hAnsi="Times New Roman" w:cs="Times New Roman" w:hint="eastAsia"/>
          <w:color w:val="000000" w:themeColor="text1"/>
          <w:kern w:val="0"/>
          <w:sz w:val="32"/>
          <w:szCs w:val="32"/>
        </w:rPr>
        <w:t>责任部门：市工信局、市发改委、市人社局等）</w:t>
      </w:r>
    </w:p>
    <w:bookmarkEnd w:id="8"/>
    <w:bookmarkEnd w:id="9"/>
    <w:p w:rsidR="00AF2C15" w:rsidRDefault="004109C4">
      <w:pPr>
        <w:spacing w:line="540" w:lineRule="exact"/>
        <w:jc w:val="left"/>
        <w:rPr>
          <w:rFonts w:ascii="Times New Roman" w:eastAsia="仿宋_GB2312" w:hAnsi="Times New Roman" w:cs="Times New Roman"/>
          <w:color w:val="000000" w:themeColor="text1"/>
          <w:kern w:val="0"/>
          <w:sz w:val="32"/>
          <w:szCs w:val="32"/>
        </w:rPr>
      </w:pPr>
      <w:r>
        <w:rPr>
          <w:rFonts w:ascii="楷体_GB2312" w:eastAsia="楷体_GB2312" w:hAnsi="Times New Roman" w:cs="Times New Roman" w:hint="eastAsia"/>
          <w:color w:val="000000" w:themeColor="text1"/>
          <w:kern w:val="0"/>
          <w:sz w:val="32"/>
          <w:szCs w:val="32"/>
        </w:rPr>
        <w:t xml:space="preserve">    </w:t>
      </w:r>
      <w:r w:rsidR="004A670D">
        <w:rPr>
          <w:rFonts w:ascii="楷体_GB2312" w:eastAsia="楷体_GB2312" w:hAnsi="Times New Roman" w:cs="Times New Roman" w:hint="eastAsia"/>
          <w:color w:val="000000" w:themeColor="text1"/>
          <w:kern w:val="0"/>
          <w:sz w:val="32"/>
          <w:szCs w:val="32"/>
        </w:rPr>
        <w:t>（二）</w:t>
      </w:r>
      <w:r w:rsidR="004A670D">
        <w:rPr>
          <w:rFonts w:ascii="楷体_GB2312" w:eastAsia="楷体_GB2312" w:hAnsi="黑体" w:cs="Times New Roman" w:hint="eastAsia"/>
          <w:color w:val="000000" w:themeColor="text1"/>
          <w:kern w:val="0"/>
          <w:sz w:val="32"/>
          <w:szCs w:val="32"/>
        </w:rPr>
        <w:t>数字经济领域专项培训</w:t>
      </w:r>
      <w:r w:rsidR="004A670D">
        <w:rPr>
          <w:rFonts w:ascii="黑体" w:eastAsia="黑体" w:hAnsi="黑体" w:cs="Times New Roman" w:hint="eastAsia"/>
          <w:color w:val="000000" w:themeColor="text1"/>
          <w:kern w:val="0"/>
          <w:sz w:val="32"/>
          <w:szCs w:val="32"/>
        </w:rPr>
        <w:t>。</w:t>
      </w:r>
      <w:r w:rsidR="004A670D">
        <w:rPr>
          <w:rFonts w:ascii="Times New Roman" w:eastAsia="仿宋_GB2312" w:hAnsi="Times New Roman" w:cs="Times New Roman" w:hint="eastAsia"/>
          <w:color w:val="000000" w:themeColor="text1"/>
          <w:kern w:val="0"/>
          <w:sz w:val="32"/>
          <w:szCs w:val="32"/>
        </w:rPr>
        <w:t>实施“数字技能人才倍增行动”，加快开发数字孪生应用、商务数据分析师等数字职业（工种）培训，新增数字技能人才</w:t>
      </w:r>
      <w:r w:rsidR="004A670D">
        <w:rPr>
          <w:rFonts w:ascii="Times New Roman" w:eastAsia="仿宋_GB2312" w:hAnsi="Times New Roman" w:cs="Times New Roman" w:hint="eastAsia"/>
          <w:color w:val="000000" w:themeColor="text1"/>
          <w:kern w:val="0"/>
          <w:sz w:val="32"/>
          <w:szCs w:val="32"/>
        </w:rPr>
        <w:t>5</w:t>
      </w:r>
      <w:r w:rsidR="004A670D">
        <w:rPr>
          <w:rFonts w:ascii="Times New Roman" w:eastAsia="仿宋_GB2312" w:hAnsi="Times New Roman" w:cs="Times New Roman" w:hint="eastAsia"/>
          <w:color w:val="000000" w:themeColor="text1"/>
          <w:kern w:val="0"/>
          <w:sz w:val="32"/>
          <w:szCs w:val="32"/>
        </w:rPr>
        <w:t>万人。</w:t>
      </w:r>
      <w:r w:rsidR="008953F9" w:rsidRPr="008953F9">
        <w:rPr>
          <w:rFonts w:ascii="Times New Roman" w:eastAsia="仿宋_GB2312" w:hAnsi="Times New Roman" w:cs="Times New Roman" w:hint="eastAsia"/>
          <w:color w:val="000000" w:themeColor="text1"/>
          <w:kern w:val="0"/>
          <w:sz w:val="32"/>
          <w:szCs w:val="32"/>
        </w:rPr>
        <w:t>探索实施数字技术工程师培育项目，推进数字经济等新兴专业职称评审。</w:t>
      </w:r>
      <w:r w:rsidR="004A670D">
        <w:rPr>
          <w:rFonts w:ascii="Times New Roman" w:eastAsia="仿宋_GB2312" w:hAnsi="Times New Roman" w:cs="Times New Roman" w:hint="eastAsia"/>
          <w:color w:val="000000" w:themeColor="text1"/>
          <w:kern w:val="0"/>
          <w:sz w:val="32"/>
          <w:szCs w:val="32"/>
        </w:rPr>
        <w:t>支持职业（技工）院校建设一批数字</w:t>
      </w:r>
      <w:r w:rsidR="00184098">
        <w:rPr>
          <w:rFonts w:ascii="Times New Roman" w:eastAsia="仿宋_GB2312" w:hAnsi="Times New Roman" w:cs="Times New Roman" w:hint="eastAsia"/>
          <w:color w:val="000000" w:themeColor="text1"/>
          <w:kern w:val="0"/>
          <w:sz w:val="32"/>
          <w:szCs w:val="32"/>
        </w:rPr>
        <w:t>领域相关</w:t>
      </w:r>
      <w:r w:rsidR="004A670D">
        <w:rPr>
          <w:rFonts w:ascii="Times New Roman" w:eastAsia="仿宋_GB2312" w:hAnsi="Times New Roman" w:cs="Times New Roman" w:hint="eastAsia"/>
          <w:color w:val="000000" w:themeColor="text1"/>
          <w:kern w:val="0"/>
          <w:sz w:val="32"/>
          <w:szCs w:val="32"/>
        </w:rPr>
        <w:t>专业，</w:t>
      </w:r>
      <w:r w:rsidR="004A670D">
        <w:rPr>
          <w:rFonts w:ascii="仿宋_GB2312" w:eastAsia="仿宋_GB2312" w:hint="eastAsia"/>
          <w:color w:val="000000"/>
          <w:sz w:val="32"/>
          <w:szCs w:val="32"/>
        </w:rPr>
        <w:t>支持培训机构加大数字类职业技能培训供给。</w:t>
      </w:r>
      <w:r w:rsidR="004A670D">
        <w:rPr>
          <w:rFonts w:ascii="Times New Roman" w:eastAsia="仿宋_GB2312" w:hAnsi="Times New Roman" w:hint="eastAsia"/>
          <w:sz w:val="32"/>
          <w:szCs w:val="32"/>
        </w:rPr>
        <w:t>（责任部门：市人社局、市教育局等）</w:t>
      </w:r>
    </w:p>
    <w:p w:rsidR="00AF2C15" w:rsidRPr="00002FB3" w:rsidRDefault="004A670D">
      <w:pPr>
        <w:spacing w:line="540" w:lineRule="exact"/>
        <w:jc w:val="left"/>
        <w:rPr>
          <w:rFonts w:ascii="仿宋_GB2312" w:eastAsia="仿宋_GB2312" w:hAnsi="仿宋" w:cs="Times New Roman"/>
          <w:color w:val="000000" w:themeColor="text1"/>
          <w:sz w:val="32"/>
          <w:szCs w:val="32"/>
        </w:rPr>
      </w:pPr>
      <w:r>
        <w:rPr>
          <w:rFonts w:ascii="楷体_GB2312" w:eastAsia="楷体_GB2312" w:hAnsi="黑体" w:cs="宋体" w:hint="eastAsia"/>
          <w:bCs/>
          <w:color w:val="000000" w:themeColor="text1"/>
          <w:kern w:val="0"/>
          <w:sz w:val="32"/>
          <w:szCs w:val="32"/>
        </w:rPr>
        <w:t xml:space="preserve">    （三）</w:t>
      </w:r>
      <w:bookmarkStart w:id="10" w:name="OLE_LINK4"/>
      <w:bookmarkStart w:id="11" w:name="OLE_LINK3"/>
      <w:r>
        <w:rPr>
          <w:rFonts w:ascii="楷体_GB2312" w:eastAsia="楷体_GB2312" w:hAnsi="黑体" w:cs="Times New Roman" w:hint="eastAsia"/>
          <w:color w:val="000000" w:themeColor="text1"/>
          <w:kern w:val="0"/>
          <w:sz w:val="32"/>
          <w:szCs w:val="32"/>
        </w:rPr>
        <w:t>新兴产业领域专项培训</w:t>
      </w:r>
      <w:bookmarkStart w:id="12" w:name="OLE_LINK36"/>
      <w:bookmarkStart w:id="13" w:name="OLE_LINK35"/>
      <w:bookmarkEnd w:id="10"/>
      <w:bookmarkEnd w:id="11"/>
      <w:r>
        <w:rPr>
          <w:rFonts w:ascii="楷体_GB2312" w:eastAsia="楷体_GB2312" w:hAnsi="黑体" w:cs="Times New Roman" w:hint="eastAsia"/>
          <w:color w:val="000000" w:themeColor="text1"/>
          <w:kern w:val="0"/>
          <w:sz w:val="32"/>
          <w:szCs w:val="32"/>
        </w:rPr>
        <w:t>。</w:t>
      </w:r>
      <w:bookmarkStart w:id="14" w:name="OLE_LINK16"/>
      <w:bookmarkStart w:id="15" w:name="OLE_LINK15"/>
      <w:r>
        <w:rPr>
          <w:rFonts w:ascii="仿宋_GB2312" w:eastAsia="仿宋_GB2312" w:hAnsi="黑体" w:cs="Times New Roman" w:hint="eastAsia"/>
          <w:color w:val="000000" w:themeColor="text1"/>
          <w:kern w:val="0"/>
          <w:sz w:val="32"/>
          <w:szCs w:val="32"/>
        </w:rPr>
        <w:t>瞄准新兴产业和未来产业发展需求</w:t>
      </w:r>
      <w:bookmarkEnd w:id="14"/>
      <w:bookmarkEnd w:id="15"/>
      <w:r>
        <w:rPr>
          <w:rFonts w:ascii="仿宋_GB2312" w:eastAsia="仿宋_GB2312" w:hAnsi="黑体" w:cs="Times New Roman" w:hint="eastAsia"/>
          <w:color w:val="000000" w:themeColor="text1"/>
          <w:kern w:val="0"/>
          <w:sz w:val="32"/>
          <w:szCs w:val="32"/>
        </w:rPr>
        <w:t>，</w:t>
      </w:r>
      <w:bookmarkEnd w:id="12"/>
      <w:bookmarkEnd w:id="13"/>
      <w:r>
        <w:rPr>
          <w:rFonts w:ascii="Times New Roman" w:eastAsia="仿宋_GB2312" w:hAnsi="Times New Roman" w:cs="Times New Roman" w:hint="eastAsia"/>
          <w:color w:val="000000" w:themeColor="text1"/>
          <w:kern w:val="0"/>
          <w:sz w:val="32"/>
          <w:szCs w:val="32"/>
        </w:rPr>
        <w:t>动态发布人工智能、低空经济、集成电路等新兴领域紧缺工种，引导市场前瞻培育，及时开发培训课程，</w:t>
      </w:r>
      <w:r>
        <w:rPr>
          <w:rFonts w:ascii="仿宋_GB2312" w:eastAsia="仿宋_GB2312" w:hint="eastAsia"/>
          <w:color w:val="000000"/>
          <w:sz w:val="32"/>
          <w:szCs w:val="32"/>
        </w:rPr>
        <w:t>推广订单、定向、定岗式培训</w:t>
      </w:r>
      <w:r>
        <w:rPr>
          <w:rFonts w:ascii="Times New Roman" w:eastAsia="仿宋_GB2312" w:hAnsi="Times New Roman" w:cs="Times New Roman" w:hint="eastAsia"/>
          <w:color w:val="000000" w:themeColor="text1"/>
          <w:kern w:val="0"/>
          <w:sz w:val="32"/>
          <w:szCs w:val="32"/>
        </w:rPr>
        <w:t>。</w:t>
      </w:r>
      <w:r>
        <w:rPr>
          <w:rFonts w:ascii="Times New Roman" w:eastAsia="仿宋_GB2312" w:hAnsi="Times New Roman" w:cs="Times New Roman"/>
          <w:color w:val="000000" w:themeColor="text1"/>
          <w:kern w:val="0"/>
          <w:sz w:val="32"/>
          <w:szCs w:val="32"/>
        </w:rPr>
        <w:t>鼓励高等院校</w:t>
      </w:r>
      <w:r>
        <w:rPr>
          <w:rFonts w:ascii="Times New Roman" w:eastAsia="仿宋_GB2312" w:hAnsi="Times New Roman" w:cs="Times New Roman" w:hint="eastAsia"/>
          <w:color w:val="000000" w:themeColor="text1"/>
          <w:kern w:val="0"/>
          <w:sz w:val="32"/>
          <w:szCs w:val="32"/>
        </w:rPr>
        <w:t>、职业院校加快探索</w:t>
      </w:r>
      <w:r>
        <w:rPr>
          <w:rFonts w:ascii="Times New Roman" w:eastAsia="仿宋_GB2312" w:hAnsi="Times New Roman" w:cs="Times New Roman"/>
          <w:color w:val="000000" w:themeColor="text1"/>
          <w:kern w:val="0"/>
          <w:sz w:val="32"/>
          <w:szCs w:val="32"/>
        </w:rPr>
        <w:t>，</w:t>
      </w:r>
      <w:r>
        <w:rPr>
          <w:rFonts w:ascii="Times New Roman" w:eastAsia="仿宋_GB2312" w:hAnsi="Times New Roman" w:cs="Times New Roman"/>
          <w:sz w:val="32"/>
          <w:szCs w:val="32"/>
        </w:rPr>
        <w:t>到</w:t>
      </w:r>
      <w:r>
        <w:rPr>
          <w:rFonts w:ascii="Times New Roman" w:eastAsia="仿宋_GB2312" w:hAnsi="Times New Roman" w:cs="Times New Roman"/>
          <w:sz w:val="32"/>
          <w:szCs w:val="32"/>
        </w:rPr>
        <w:t>2027</w:t>
      </w:r>
      <w:r>
        <w:rPr>
          <w:rFonts w:ascii="Times New Roman" w:eastAsia="仿宋_GB2312" w:hAnsi="Times New Roman" w:cs="Times New Roman"/>
          <w:sz w:val="32"/>
          <w:szCs w:val="32"/>
        </w:rPr>
        <w:t>年建成</w:t>
      </w:r>
      <w:r>
        <w:rPr>
          <w:rFonts w:ascii="Times New Roman" w:eastAsia="仿宋_GB2312" w:hAnsi="Times New Roman" w:cs="Times New Roman"/>
          <w:sz w:val="32"/>
          <w:szCs w:val="32"/>
        </w:rPr>
        <w:t>5</w:t>
      </w:r>
      <w:r>
        <w:rPr>
          <w:rFonts w:ascii="Times New Roman" w:eastAsia="仿宋_GB2312" w:hAnsi="Times New Roman" w:cs="Times New Roman"/>
          <w:sz w:val="32"/>
          <w:szCs w:val="32"/>
        </w:rPr>
        <w:t>个人工智能领</w:t>
      </w:r>
      <w:r>
        <w:rPr>
          <w:rFonts w:ascii="仿宋_GB2312" w:eastAsia="仿宋_GB2312" w:hint="eastAsia"/>
          <w:sz w:val="32"/>
          <w:szCs w:val="32"/>
        </w:rPr>
        <w:t>域产教融合实践基地，</w:t>
      </w:r>
      <w:r>
        <w:rPr>
          <w:rFonts w:ascii="Times New Roman" w:eastAsia="仿宋_GB2312" w:hAnsi="Times New Roman" w:cs="Times New Roman" w:hint="eastAsia"/>
          <w:color w:val="000000" w:themeColor="text1"/>
          <w:kern w:val="0"/>
          <w:sz w:val="32"/>
          <w:szCs w:val="32"/>
        </w:rPr>
        <w:t>新增一批人工智能领域</w:t>
      </w:r>
      <w:r>
        <w:rPr>
          <w:rFonts w:ascii="Times New Roman" w:eastAsia="仿宋_GB2312" w:hAnsi="Times New Roman" w:cs="Times New Roman"/>
          <w:color w:val="000000" w:themeColor="text1"/>
          <w:kern w:val="0"/>
          <w:sz w:val="32"/>
          <w:szCs w:val="32"/>
        </w:rPr>
        <w:t>交叉学科</w:t>
      </w:r>
      <w:r>
        <w:rPr>
          <w:rFonts w:ascii="Times New Roman" w:eastAsia="仿宋_GB2312" w:hAnsi="Times New Roman" w:cs="Times New Roman" w:hint="eastAsia"/>
          <w:color w:val="000000" w:themeColor="text1"/>
          <w:kern w:val="0"/>
          <w:sz w:val="32"/>
          <w:szCs w:val="32"/>
        </w:rPr>
        <w:t>的培训资源包</w:t>
      </w:r>
      <w:r>
        <w:rPr>
          <w:rFonts w:ascii="Times New Roman" w:eastAsia="仿宋_GB2312" w:hAnsi="Times New Roman" w:cs="Times New Roman"/>
          <w:color w:val="000000" w:themeColor="text1"/>
          <w:kern w:val="0"/>
          <w:sz w:val="32"/>
          <w:szCs w:val="32"/>
        </w:rPr>
        <w:t>。</w:t>
      </w:r>
      <w:r>
        <w:rPr>
          <w:rFonts w:ascii="仿宋_GB2312" w:eastAsia="仿宋_GB2312" w:hint="eastAsia"/>
          <w:color w:val="000000"/>
          <w:sz w:val="32"/>
          <w:szCs w:val="32"/>
        </w:rPr>
        <w:t>建立与新兴产业发展相适应的人才评价快速响应机制</w:t>
      </w:r>
      <w:r w:rsidRPr="00E51B97">
        <w:rPr>
          <w:rFonts w:ascii="仿宋_GB2312" w:eastAsia="仿宋_GB2312" w:hint="eastAsia"/>
          <w:color w:val="000000"/>
          <w:sz w:val="32"/>
          <w:szCs w:val="32"/>
        </w:rPr>
        <w:t>，</w:t>
      </w:r>
      <w:r w:rsidR="00865AC2" w:rsidRPr="00865AC2">
        <w:rPr>
          <w:rFonts w:ascii="Times New Roman" w:eastAsia="仿宋_GB2312" w:hAnsi="Times New Roman" w:cs="Times New Roman" w:hint="eastAsia"/>
          <w:color w:val="000000" w:themeColor="text1"/>
          <w:sz w:val="32"/>
          <w:szCs w:val="32"/>
        </w:rPr>
        <w:t>鼓励</w:t>
      </w:r>
      <w:r w:rsidR="00865AC2" w:rsidRPr="00865AC2">
        <w:rPr>
          <w:rFonts w:ascii="仿宋_GB2312" w:eastAsia="仿宋_GB2312" w:hAnsi="仿宋" w:cs="Times New Roman" w:hint="eastAsia"/>
          <w:color w:val="000000" w:themeColor="text1"/>
          <w:sz w:val="32"/>
          <w:szCs w:val="32"/>
        </w:rPr>
        <w:t>企业、行业协会、院校等社会力量</w:t>
      </w:r>
      <w:r w:rsidR="00865AC2" w:rsidRPr="00865AC2">
        <w:rPr>
          <w:rFonts w:ascii="Times New Roman" w:eastAsia="仿宋_GB2312" w:hAnsi="Times New Roman" w:cs="Times New Roman" w:hint="eastAsia"/>
          <w:color w:val="000000" w:themeColor="text1"/>
          <w:kern w:val="0"/>
          <w:sz w:val="32"/>
          <w:szCs w:val="32"/>
        </w:rPr>
        <w:t>开发国家职业标准、行业评价规范等，对开发完成的</w:t>
      </w:r>
      <w:r w:rsidR="00865AC2" w:rsidRPr="00865AC2">
        <w:rPr>
          <w:rFonts w:ascii="仿宋_GB2312" w:eastAsia="仿宋_GB2312" w:hint="eastAsia"/>
          <w:color w:val="000000" w:themeColor="text1"/>
          <w:sz w:val="32"/>
          <w:szCs w:val="32"/>
        </w:rPr>
        <w:t>给予资金补助</w:t>
      </w:r>
      <w:r w:rsidR="00865AC2" w:rsidRPr="00865AC2">
        <w:rPr>
          <w:rFonts w:ascii="仿宋_GB2312" w:eastAsia="仿宋_GB2312" w:hAnsi="仿宋" w:cs="Times New Roman" w:hint="eastAsia"/>
          <w:color w:val="000000" w:themeColor="text1"/>
          <w:sz w:val="32"/>
          <w:szCs w:val="32"/>
        </w:rPr>
        <w:t>。</w:t>
      </w:r>
      <w:r w:rsidR="00A537DC" w:rsidRPr="00A537DC">
        <w:rPr>
          <w:rFonts w:ascii="Times New Roman" w:eastAsia="仿宋_GB2312" w:hAnsi="Times New Roman" w:hint="eastAsia"/>
          <w:color w:val="000000" w:themeColor="text1"/>
          <w:sz w:val="32"/>
          <w:szCs w:val="32"/>
        </w:rPr>
        <w:t>（</w:t>
      </w:r>
      <w:r>
        <w:rPr>
          <w:rFonts w:ascii="Times New Roman" w:eastAsia="仿宋_GB2312" w:hAnsi="Times New Roman" w:hint="eastAsia"/>
          <w:sz w:val="32"/>
          <w:szCs w:val="32"/>
        </w:rPr>
        <w:t>责任部门：市工信局、市发改委、市人社局等）</w:t>
      </w:r>
    </w:p>
    <w:p w:rsidR="00AF2C15" w:rsidRDefault="004A670D">
      <w:pPr>
        <w:snapToGrid w:val="0"/>
        <w:spacing w:line="540" w:lineRule="exact"/>
        <w:ind w:firstLineChars="200" w:firstLine="640"/>
        <w:rPr>
          <w:rFonts w:ascii="Times New Roman" w:eastAsia="仿宋_GB2312" w:hAnsi="Times New Roman" w:cs="Times New Roman"/>
          <w:color w:val="000000" w:themeColor="text1"/>
          <w:kern w:val="0"/>
          <w:sz w:val="32"/>
          <w:szCs w:val="32"/>
        </w:rPr>
      </w:pPr>
      <w:r>
        <w:rPr>
          <w:rFonts w:ascii="楷体_GB2312" w:eastAsia="楷体_GB2312" w:hAnsi="黑体" w:cs="Times New Roman" w:hint="eastAsia"/>
          <w:color w:val="000000" w:themeColor="text1"/>
          <w:kern w:val="0"/>
          <w:sz w:val="32"/>
          <w:szCs w:val="32"/>
        </w:rPr>
        <w:lastRenderedPageBreak/>
        <w:t>（四）现代服务业领域专项培训</w:t>
      </w:r>
      <w:r>
        <w:rPr>
          <w:rFonts w:ascii="Times New Roman" w:eastAsia="仿宋_GB2312" w:hAnsi="Times New Roman" w:cs="Times New Roman"/>
          <w:color w:val="000000" w:themeColor="text1"/>
          <w:kern w:val="0"/>
          <w:sz w:val="32"/>
          <w:szCs w:val="32"/>
        </w:rPr>
        <w:t>。</w:t>
      </w:r>
      <w:bookmarkStart w:id="16" w:name="OLE_LINK31"/>
      <w:bookmarkStart w:id="17" w:name="OLE_LINK30"/>
      <w:r>
        <w:rPr>
          <w:rFonts w:ascii="Times New Roman" w:eastAsia="仿宋_GB2312" w:hAnsi="Times New Roman" w:cs="Times New Roman" w:hint="eastAsia"/>
          <w:color w:val="000000" w:themeColor="text1"/>
          <w:kern w:val="0"/>
          <w:sz w:val="32"/>
          <w:szCs w:val="32"/>
        </w:rPr>
        <w:t>抢抓国家</w:t>
      </w:r>
      <w:r>
        <w:rPr>
          <w:rFonts w:ascii="Times New Roman" w:eastAsia="仿宋_GB2312" w:hAnsi="Times New Roman" w:cs="Times New Roman"/>
          <w:color w:val="000000" w:themeColor="text1"/>
          <w:kern w:val="0"/>
          <w:sz w:val="32"/>
          <w:szCs w:val="32"/>
        </w:rPr>
        <w:t>人力资源服务业与制造业融合发展试点</w:t>
      </w:r>
      <w:r>
        <w:rPr>
          <w:rFonts w:ascii="Times New Roman" w:eastAsia="仿宋_GB2312" w:hAnsi="Times New Roman" w:cs="Times New Roman" w:hint="eastAsia"/>
          <w:color w:val="000000" w:themeColor="text1"/>
          <w:kern w:val="0"/>
          <w:sz w:val="32"/>
          <w:szCs w:val="32"/>
        </w:rPr>
        <w:t>，支持人力资源服务机构联合制造业企业、培训机构等组建招聘用工联合体，破解结构性缺工难题，提升供求匹配效能。</w:t>
      </w:r>
      <w:r>
        <w:rPr>
          <w:rFonts w:ascii="仿宋_GB2312" w:eastAsia="仿宋_GB2312" w:hint="eastAsia"/>
          <w:color w:val="000000"/>
          <w:sz w:val="32"/>
          <w:szCs w:val="32"/>
        </w:rPr>
        <w:t>注重产业集群与跨境电商融合发展，</w:t>
      </w:r>
      <w:r>
        <w:rPr>
          <w:rFonts w:ascii="仿宋_GB2312" w:eastAsia="仿宋_GB2312" w:hAnsi="Times New Roman" w:hint="eastAsia"/>
          <w:snapToGrid w:val="0"/>
          <w:color w:val="000000" w:themeColor="text1"/>
          <w:spacing w:val="-4"/>
          <w:kern w:val="0"/>
          <w:sz w:val="32"/>
          <w:szCs w:val="32"/>
        </w:rPr>
        <w:t>打造“开mai苏州”直播电商培训品牌，</w:t>
      </w:r>
      <w:r>
        <w:rPr>
          <w:rFonts w:ascii="仿宋_GB2312" w:eastAsia="仿宋_GB2312" w:hAnsi="Times New Roman" w:hint="eastAsia"/>
          <w:snapToGrid w:val="0"/>
          <w:spacing w:val="-4"/>
          <w:kern w:val="0"/>
          <w:sz w:val="32"/>
          <w:szCs w:val="32"/>
        </w:rPr>
        <w:t>联合亚马逊、阿里国际站、Google等跨境电商头部平台，</w:t>
      </w:r>
      <w:r>
        <w:rPr>
          <w:rFonts w:ascii="仿宋_GB2312" w:eastAsia="仿宋_GB2312" w:hAnsi="Times New Roman" w:cs="Times New Roman" w:hint="eastAsia"/>
          <w:sz w:val="32"/>
          <w:szCs w:val="32"/>
        </w:rPr>
        <w:t>常态化举办出海加速日、走进产业带等培训，培育一批具有国际视野的跨境电商技能人才</w:t>
      </w:r>
      <w:r>
        <w:rPr>
          <w:rFonts w:ascii="Times New Roman" w:eastAsia="仿宋_GB2312" w:hAnsi="Times New Roman" w:cs="Times New Roman" w:hint="eastAsia"/>
          <w:color w:val="000000" w:themeColor="text1"/>
          <w:kern w:val="0"/>
          <w:sz w:val="32"/>
          <w:szCs w:val="32"/>
        </w:rPr>
        <w:t>。重点支持</w:t>
      </w:r>
      <w:bookmarkStart w:id="18" w:name="OLE_LINK43"/>
      <w:bookmarkStart w:id="19" w:name="OLE_LINK44"/>
      <w:r>
        <w:rPr>
          <w:rFonts w:ascii="Times New Roman" w:eastAsia="仿宋_GB2312" w:hAnsi="Times New Roman" w:cs="Times New Roman"/>
          <w:color w:val="000000" w:themeColor="text1"/>
          <w:kern w:val="0"/>
          <w:sz w:val="32"/>
          <w:szCs w:val="32"/>
        </w:rPr>
        <w:t>研发设计、在线检测、数字金融等高端生产性领域</w:t>
      </w:r>
      <w:r>
        <w:rPr>
          <w:rFonts w:ascii="Times New Roman" w:eastAsia="仿宋_GB2312" w:hAnsi="Times New Roman" w:cs="Times New Roman" w:hint="eastAsia"/>
          <w:color w:val="000000" w:themeColor="text1"/>
          <w:kern w:val="0"/>
          <w:sz w:val="32"/>
          <w:szCs w:val="32"/>
        </w:rPr>
        <w:t>技能人才培养</w:t>
      </w:r>
      <w:bookmarkEnd w:id="18"/>
      <w:bookmarkEnd w:id="19"/>
      <w:r>
        <w:rPr>
          <w:rFonts w:ascii="Times New Roman" w:eastAsia="仿宋_GB2312" w:hAnsi="Times New Roman" w:cs="Times New Roman" w:hint="eastAsia"/>
          <w:color w:val="000000" w:themeColor="text1"/>
          <w:kern w:val="0"/>
          <w:sz w:val="32"/>
          <w:szCs w:val="32"/>
        </w:rPr>
        <w:t>，</w:t>
      </w:r>
      <w:r>
        <w:rPr>
          <w:rFonts w:ascii="仿宋_GB2312" w:eastAsia="仿宋_GB2312" w:hint="eastAsia"/>
          <w:color w:val="000000"/>
          <w:sz w:val="32"/>
          <w:szCs w:val="32"/>
        </w:rPr>
        <w:t>鼓励引进国内外重点高校、研究院设立文化创新实验室或产业转化平台，大力建设文创人才实训基地。发挥好导游人才工匠实训基地，构建“</w:t>
      </w:r>
      <w:r>
        <w:rPr>
          <w:rFonts w:ascii="Times New Roman" w:eastAsia="仿宋_GB2312" w:hAnsi="Times New Roman" w:cs="Times New Roman"/>
          <w:color w:val="000000"/>
          <w:sz w:val="32"/>
          <w:szCs w:val="32"/>
        </w:rPr>
        <w:t>1+3+N</w:t>
      </w:r>
      <w:r>
        <w:rPr>
          <w:rFonts w:ascii="仿宋_GB2312" w:eastAsia="仿宋_GB2312" w:hint="eastAsia"/>
          <w:color w:val="000000"/>
          <w:sz w:val="32"/>
          <w:szCs w:val="32"/>
        </w:rPr>
        <w:t>”人才矩阵，大力培育一批网红导游、品牌导游、青年导游，</w:t>
      </w:r>
      <w:bookmarkStart w:id="20" w:name="OLE_LINK29"/>
      <w:bookmarkStart w:id="21" w:name="OLE_LINK28"/>
      <w:r>
        <w:rPr>
          <w:rFonts w:ascii="仿宋_GB2312" w:eastAsia="仿宋_GB2312" w:hint="eastAsia"/>
          <w:color w:val="000000"/>
          <w:sz w:val="32"/>
          <w:szCs w:val="32"/>
        </w:rPr>
        <w:t>助力打造世界旅游目的地城市</w:t>
      </w:r>
      <w:bookmarkEnd w:id="20"/>
      <w:bookmarkEnd w:id="21"/>
      <w:r>
        <w:rPr>
          <w:rFonts w:ascii="仿宋_GB2312" w:eastAsia="仿宋_GB2312" w:hint="eastAsia"/>
          <w:color w:val="000000"/>
          <w:sz w:val="32"/>
          <w:szCs w:val="32"/>
        </w:rPr>
        <w:t>建设。（责任部门：市人社局、市商务局、市文广旅局、市教育局等）</w:t>
      </w:r>
    </w:p>
    <w:p w:rsidR="00AF2C15" w:rsidRDefault="004A670D">
      <w:pPr>
        <w:adjustRightInd w:val="0"/>
        <w:snapToGrid w:val="0"/>
        <w:spacing w:line="540" w:lineRule="exact"/>
        <w:ind w:firstLineChars="200" w:firstLine="640"/>
        <w:rPr>
          <w:rFonts w:ascii="黑体" w:eastAsia="黑体" w:hAnsi="黑体"/>
          <w:bCs/>
          <w:color w:val="000000"/>
          <w:sz w:val="32"/>
          <w:szCs w:val="32"/>
        </w:rPr>
      </w:pPr>
      <w:r>
        <w:rPr>
          <w:rFonts w:ascii="黑体" w:eastAsia="黑体" w:hAnsi="黑体" w:hint="eastAsia"/>
          <w:sz w:val="32"/>
          <w:szCs w:val="32"/>
        </w:rPr>
        <w:t>三、</w:t>
      </w:r>
      <w:r>
        <w:rPr>
          <w:rFonts w:ascii="黑体" w:eastAsia="黑体" w:hAnsi="黑体" w:hint="eastAsia"/>
          <w:bCs/>
          <w:color w:val="000000"/>
          <w:sz w:val="32"/>
          <w:szCs w:val="32"/>
        </w:rPr>
        <w:t>以技能培训拓宽高质量就业新路径</w:t>
      </w:r>
    </w:p>
    <w:p w:rsidR="00AF2C15" w:rsidRDefault="004A670D">
      <w:pPr>
        <w:spacing w:line="540" w:lineRule="exact"/>
        <w:jc w:val="left"/>
        <w:rPr>
          <w:rFonts w:ascii="仿宋_GB2312" w:eastAsia="仿宋_GB2312"/>
          <w:color w:val="000000"/>
          <w:sz w:val="32"/>
          <w:szCs w:val="32"/>
        </w:rPr>
      </w:pPr>
      <w:r>
        <w:rPr>
          <w:rFonts w:ascii="楷体_GB2312" w:eastAsia="楷体_GB2312" w:hAnsi="黑体" w:cs="Times New Roman" w:hint="eastAsia"/>
          <w:color w:val="000000" w:themeColor="text1"/>
          <w:kern w:val="0"/>
          <w:sz w:val="32"/>
          <w:szCs w:val="32"/>
        </w:rPr>
        <w:t xml:space="preserve">   （五）</w:t>
      </w:r>
      <w:r>
        <w:rPr>
          <w:rFonts w:ascii="楷体_GB2312" w:eastAsia="楷体_GB2312" w:hAnsi="Times New Roman" w:hint="eastAsia"/>
          <w:sz w:val="32"/>
          <w:szCs w:val="32"/>
        </w:rPr>
        <w:t>企业职工专项培训。</w:t>
      </w:r>
      <w:r w:rsidR="00453D40" w:rsidRPr="00376ABF">
        <w:rPr>
          <w:rFonts w:ascii="仿宋_GB2312" w:eastAsia="仿宋_GB2312" w:hAnsi="微软雅黑" w:cs="宋体" w:hint="eastAsia"/>
          <w:color w:val="000000" w:themeColor="text1"/>
          <w:kern w:val="0"/>
          <w:sz w:val="32"/>
          <w:szCs w:val="32"/>
        </w:rPr>
        <w:t>探索技能友好型企业评价激励措施，将技能人才培养、薪资待遇挂钩、职工教育经费提取等作为重要参考依据</w:t>
      </w:r>
      <w:r w:rsidR="00683BDD" w:rsidRPr="00376ABF">
        <w:rPr>
          <w:rFonts w:ascii="仿宋_GB2312" w:eastAsia="仿宋_GB2312" w:hAnsi="微软雅黑" w:cs="宋体" w:hint="eastAsia"/>
          <w:color w:val="000000" w:themeColor="text1"/>
          <w:kern w:val="0"/>
          <w:sz w:val="32"/>
          <w:szCs w:val="32"/>
        </w:rPr>
        <w:t>，</w:t>
      </w:r>
      <w:r w:rsidR="00683BDD">
        <w:rPr>
          <w:rFonts w:ascii="Times New Roman" w:eastAsia="仿宋_GB2312" w:hAnsi="Times New Roman" w:cs="Times New Roman"/>
          <w:color w:val="000000" w:themeColor="text1"/>
          <w:kern w:val="0"/>
          <w:sz w:val="32"/>
          <w:szCs w:val="32"/>
        </w:rPr>
        <w:t>与企业</w:t>
      </w:r>
      <w:r w:rsidR="00683BDD">
        <w:rPr>
          <w:rFonts w:ascii="仿宋_GB2312" w:eastAsia="仿宋_GB2312" w:hAnsi="Times New Roman" w:cs="Times New Roman" w:hint="eastAsia"/>
          <w:color w:val="000000" w:themeColor="text1"/>
          <w:kern w:val="0"/>
          <w:sz w:val="32"/>
          <w:szCs w:val="32"/>
        </w:rPr>
        <w:t>“数据得地”</w:t>
      </w:r>
      <w:r w:rsidR="00683BDD">
        <w:rPr>
          <w:rFonts w:ascii="Times New Roman" w:eastAsia="仿宋_GB2312" w:hAnsi="Times New Roman" w:cs="Times New Roman"/>
          <w:color w:val="000000" w:themeColor="text1"/>
          <w:kern w:val="0"/>
          <w:sz w:val="32"/>
          <w:szCs w:val="32"/>
        </w:rPr>
        <w:t>评估体系挂</w:t>
      </w:r>
      <w:r w:rsidR="00037C39" w:rsidRPr="00037C39">
        <w:rPr>
          <w:rFonts w:ascii="Times New Roman" w:eastAsia="仿宋_GB2312" w:hAnsi="Times New Roman" w:cs="Times New Roman" w:hint="eastAsia"/>
          <w:color w:val="000000" w:themeColor="text1"/>
          <w:kern w:val="0"/>
          <w:sz w:val="32"/>
          <w:szCs w:val="32"/>
        </w:rPr>
        <w:t>钩。</w:t>
      </w:r>
      <w:bookmarkStart w:id="22" w:name="OLE_LINK37"/>
      <w:bookmarkStart w:id="23" w:name="OLE_LINK40"/>
      <w:r>
        <w:rPr>
          <w:rFonts w:ascii="Times New Roman" w:eastAsia="仿宋_GB2312" w:hAnsi="Times New Roman" w:cs="Times New Roman" w:hint="eastAsia"/>
          <w:color w:val="000000" w:themeColor="text1"/>
          <w:kern w:val="0"/>
          <w:sz w:val="32"/>
          <w:szCs w:val="32"/>
        </w:rPr>
        <w:t>发挥好实训基地、培训机构、院校等载体作用，加大紧缺工种培训支持力度，引导职工前瞻储备技能。</w:t>
      </w:r>
      <w:bookmarkEnd w:id="22"/>
      <w:bookmarkEnd w:id="23"/>
      <w:r>
        <w:rPr>
          <w:rFonts w:ascii="Times New Roman" w:eastAsia="仿宋_GB2312" w:hAnsi="Times New Roman" w:cs="Times New Roman" w:hint="eastAsia"/>
          <w:color w:val="000000" w:themeColor="text1"/>
          <w:kern w:val="0"/>
          <w:sz w:val="32"/>
          <w:szCs w:val="32"/>
        </w:rPr>
        <w:t>支持企业通过开展在岗培训、转岗培训等方式稳定员工队伍</w:t>
      </w:r>
      <w:r>
        <w:rPr>
          <w:rFonts w:ascii="仿宋_GB2312" w:eastAsia="仿宋_GB2312" w:hint="eastAsia"/>
          <w:color w:val="000000"/>
          <w:sz w:val="32"/>
          <w:szCs w:val="32"/>
        </w:rPr>
        <w:t>。</w:t>
      </w:r>
      <w:r>
        <w:rPr>
          <w:rFonts w:ascii="仿宋_GB2312" w:eastAsia="仿宋_GB2312" w:hAnsi="微软雅黑" w:cs="宋体" w:hint="eastAsia"/>
          <w:color w:val="000000" w:themeColor="text1"/>
          <w:sz w:val="32"/>
          <w:szCs w:val="32"/>
        </w:rPr>
        <w:t>实施苏州市工匠人才培育工程，通过</w:t>
      </w:r>
      <w:r>
        <w:rPr>
          <w:rFonts w:ascii="仿宋_GB2312" w:eastAsia="仿宋_GB2312" w:hAnsi="微软雅黑" w:cs="宋体"/>
          <w:color w:val="000000" w:themeColor="text1"/>
          <w:sz w:val="32"/>
          <w:szCs w:val="32"/>
        </w:rPr>
        <w:t>高级研修班、技能提升培训营等</w:t>
      </w:r>
      <w:r>
        <w:rPr>
          <w:rFonts w:ascii="仿宋_GB2312" w:eastAsia="仿宋_GB2312" w:hAnsi="微软雅黑" w:cs="宋体" w:hint="eastAsia"/>
          <w:color w:val="000000" w:themeColor="text1"/>
          <w:sz w:val="32"/>
          <w:szCs w:val="32"/>
        </w:rPr>
        <w:t>项目</w:t>
      </w:r>
      <w:r>
        <w:rPr>
          <w:rFonts w:ascii="仿宋_GB2312" w:eastAsia="仿宋_GB2312" w:hAnsi="微软雅黑" w:cs="宋体"/>
          <w:color w:val="000000" w:themeColor="text1"/>
          <w:sz w:val="32"/>
          <w:szCs w:val="32"/>
        </w:rPr>
        <w:t>，</w:t>
      </w:r>
      <w:r>
        <w:rPr>
          <w:rFonts w:ascii="仿宋_GB2312" w:eastAsia="仿宋_GB2312" w:hAnsi="微软雅黑" w:cs="宋体" w:hint="eastAsia"/>
          <w:color w:val="000000" w:themeColor="text1"/>
          <w:sz w:val="32"/>
          <w:szCs w:val="32"/>
        </w:rPr>
        <w:t>培</w:t>
      </w:r>
      <w:r>
        <w:rPr>
          <w:rFonts w:ascii="Times New Roman" w:eastAsia="仿宋_GB2312" w:hAnsi="Times New Roman" w:cs="Times New Roman"/>
          <w:color w:val="000000" w:themeColor="text1"/>
          <w:sz w:val="32"/>
          <w:szCs w:val="32"/>
        </w:rPr>
        <w:t>育</w:t>
      </w:r>
      <w:r>
        <w:rPr>
          <w:rFonts w:ascii="Times New Roman" w:eastAsia="仿宋_GB2312" w:hAnsi="Times New Roman" w:cs="Times New Roman"/>
          <w:color w:val="000000" w:themeColor="text1"/>
          <w:sz w:val="32"/>
          <w:szCs w:val="32"/>
        </w:rPr>
        <w:t>1000</w:t>
      </w:r>
      <w:r>
        <w:rPr>
          <w:rFonts w:ascii="Times New Roman" w:eastAsia="仿宋_GB2312" w:hAnsi="Times New Roman" w:cs="Times New Roman"/>
          <w:color w:val="000000" w:themeColor="text1"/>
          <w:sz w:val="32"/>
          <w:szCs w:val="32"/>
        </w:rPr>
        <w:t>名懂技术</w:t>
      </w:r>
      <w:r>
        <w:rPr>
          <w:rFonts w:ascii="仿宋_GB2312" w:eastAsia="仿宋_GB2312" w:hAnsi="微软雅黑" w:cs="宋体" w:hint="eastAsia"/>
          <w:color w:val="000000" w:themeColor="text1"/>
          <w:sz w:val="32"/>
          <w:szCs w:val="32"/>
        </w:rPr>
        <w:t>会创新的市级及以上工匠人才。打造“千名劳模工匠联系服务千家企业”品牌</w:t>
      </w:r>
      <w:r>
        <w:rPr>
          <w:rFonts w:ascii="仿宋_GB2312" w:eastAsia="仿宋_GB2312" w:hAnsi="微软雅黑" w:hint="eastAsia"/>
          <w:color w:val="000000" w:themeColor="text1"/>
          <w:sz w:val="32"/>
          <w:szCs w:val="32"/>
        </w:rPr>
        <w:t>。</w:t>
      </w:r>
      <w:r>
        <w:rPr>
          <w:rFonts w:ascii="仿宋_GB2312" w:eastAsia="仿宋_GB2312" w:hint="eastAsia"/>
          <w:sz w:val="32"/>
          <w:szCs w:val="32"/>
        </w:rPr>
        <w:t>针对化工、矿山、金属冶炼、烟花爆竹等高危行业重点领</w:t>
      </w:r>
      <w:r>
        <w:rPr>
          <w:rFonts w:ascii="仿宋_GB2312" w:eastAsia="仿宋_GB2312" w:hint="eastAsia"/>
          <w:sz w:val="32"/>
          <w:szCs w:val="32"/>
        </w:rPr>
        <w:lastRenderedPageBreak/>
        <w:t>域，大力实施“</w:t>
      </w:r>
      <w:r>
        <w:rPr>
          <w:rFonts w:ascii="Times New Roman" w:eastAsia="仿宋_GB2312" w:hAnsi="Times New Roman" w:cs="Times New Roman"/>
          <w:sz w:val="32"/>
          <w:szCs w:val="32"/>
        </w:rPr>
        <w:t>333</w:t>
      </w:r>
      <w:r>
        <w:rPr>
          <w:rFonts w:ascii="仿宋_GB2312" w:eastAsia="仿宋_GB2312" w:hint="eastAsia"/>
          <w:sz w:val="32"/>
          <w:szCs w:val="32"/>
        </w:rPr>
        <w:t>”全员安全培训工程，培训各类从业人员超</w:t>
      </w:r>
      <w:r>
        <w:rPr>
          <w:rFonts w:ascii="Times New Roman" w:eastAsia="仿宋_GB2312" w:hAnsi="Times New Roman" w:cs="Times New Roman"/>
          <w:sz w:val="32"/>
          <w:szCs w:val="32"/>
        </w:rPr>
        <w:t>15</w:t>
      </w:r>
      <w:r>
        <w:rPr>
          <w:rFonts w:ascii="Times New Roman" w:eastAsia="仿宋_GB2312" w:hAnsi="Times New Roman" w:cs="Times New Roman"/>
          <w:sz w:val="32"/>
          <w:szCs w:val="32"/>
        </w:rPr>
        <w:t>万</w:t>
      </w:r>
      <w:r>
        <w:rPr>
          <w:rFonts w:ascii="仿宋_GB2312" w:eastAsia="仿宋_GB2312" w:hint="eastAsia"/>
          <w:sz w:val="32"/>
          <w:szCs w:val="32"/>
        </w:rPr>
        <w:t>人次。开</w:t>
      </w:r>
      <w:r>
        <w:rPr>
          <w:rFonts w:ascii="Times New Roman" w:eastAsia="仿宋_GB2312" w:hAnsi="Times New Roman" w:cs="Times New Roman"/>
          <w:sz w:val="32"/>
          <w:szCs w:val="32"/>
        </w:rPr>
        <w:t>展乡</w:t>
      </w:r>
      <w:r>
        <w:rPr>
          <w:rFonts w:ascii="仿宋_GB2312" w:eastAsia="仿宋_GB2312" w:hint="eastAsia"/>
          <w:sz w:val="32"/>
          <w:szCs w:val="32"/>
        </w:rPr>
        <w:t>村建设带头工匠教育三年培训。组织开展劳资专管员培训，推动持证上岗，源头减少欠薪隐患。</w:t>
      </w:r>
      <w:r>
        <w:rPr>
          <w:rFonts w:ascii="Times New Roman" w:eastAsia="仿宋_GB2312" w:hAnsi="Times New Roman" w:cs="Times New Roman"/>
          <w:color w:val="000000" w:themeColor="text1"/>
          <w:sz w:val="32"/>
          <w:szCs w:val="32"/>
        </w:rPr>
        <w:t>（责任单位：市人社局、市</w:t>
      </w:r>
      <w:r>
        <w:rPr>
          <w:rFonts w:ascii="Times New Roman" w:eastAsia="仿宋_GB2312" w:hAnsi="Times New Roman" w:cs="Times New Roman" w:hint="eastAsia"/>
          <w:color w:val="000000" w:themeColor="text1"/>
          <w:sz w:val="32"/>
          <w:szCs w:val="32"/>
        </w:rPr>
        <w:t>工信局</w:t>
      </w:r>
      <w:r>
        <w:rPr>
          <w:rFonts w:ascii="Times New Roman" w:eastAsia="仿宋_GB2312" w:hAnsi="Times New Roman" w:cs="Times New Roman"/>
          <w:color w:val="000000" w:themeColor="text1"/>
          <w:sz w:val="32"/>
          <w:szCs w:val="32"/>
        </w:rPr>
        <w:t>、</w:t>
      </w:r>
      <w:r>
        <w:rPr>
          <w:rFonts w:ascii="仿宋_GB2312" w:eastAsia="仿宋_GB2312" w:hint="eastAsia"/>
          <w:sz w:val="32"/>
          <w:szCs w:val="32"/>
        </w:rPr>
        <w:t>市应急管理局、市住建局、</w:t>
      </w:r>
      <w:r>
        <w:rPr>
          <w:rFonts w:ascii="Times New Roman" w:eastAsia="仿宋_GB2312" w:hAnsi="Times New Roman" w:cs="Times New Roman"/>
          <w:color w:val="000000" w:themeColor="text1"/>
          <w:sz w:val="32"/>
          <w:szCs w:val="32"/>
        </w:rPr>
        <w:t>市总工会</w:t>
      </w:r>
      <w:r>
        <w:rPr>
          <w:rFonts w:ascii="Times New Roman" w:eastAsia="仿宋_GB2312" w:hAnsi="Times New Roman" w:cs="Times New Roman" w:hint="eastAsia"/>
          <w:color w:val="000000" w:themeColor="text1"/>
          <w:sz w:val="32"/>
          <w:szCs w:val="32"/>
        </w:rPr>
        <w:t>等</w:t>
      </w:r>
      <w:r>
        <w:rPr>
          <w:rFonts w:ascii="Times New Roman" w:eastAsia="仿宋_GB2312" w:hAnsi="Times New Roman" w:cs="Times New Roman"/>
          <w:color w:val="000000" w:themeColor="text1"/>
          <w:sz w:val="32"/>
          <w:szCs w:val="32"/>
        </w:rPr>
        <w:t>）</w:t>
      </w:r>
    </w:p>
    <w:p w:rsidR="00AF2C15" w:rsidRDefault="004A670D">
      <w:pPr>
        <w:spacing w:line="540" w:lineRule="exact"/>
        <w:jc w:val="left"/>
        <w:rPr>
          <w:rFonts w:ascii="Times New Roman" w:eastAsia="仿宋_GB2312" w:hAnsi="Times New Roman"/>
          <w:color w:val="000000" w:themeColor="text1"/>
          <w:sz w:val="32"/>
          <w:szCs w:val="32"/>
        </w:rPr>
      </w:pPr>
      <w:r>
        <w:rPr>
          <w:rFonts w:ascii="楷体_GB2312" w:eastAsia="楷体_GB2312" w:hAnsi="黑体" w:cs="Times New Roman" w:hint="eastAsia"/>
          <w:color w:val="000000" w:themeColor="text1"/>
          <w:sz w:val="32"/>
          <w:szCs w:val="32"/>
        </w:rPr>
        <w:t xml:space="preserve">    （六）青年群体专项培训</w:t>
      </w:r>
      <w:r>
        <w:rPr>
          <w:rFonts w:ascii="仿宋_GB2312" w:eastAsia="仿宋_GB2312" w:hAnsi="Calibri" w:cs="Times New Roman" w:hint="eastAsia"/>
          <w:color w:val="000000" w:themeColor="text1"/>
          <w:sz w:val="32"/>
          <w:szCs w:val="32"/>
        </w:rPr>
        <w:t>。面向高校毕业生、</w:t>
      </w:r>
      <w:r>
        <w:rPr>
          <w:rFonts w:ascii="Times New Roman" w:eastAsia="仿宋_GB2312" w:hAnsi="Times New Roman" w:hint="eastAsia"/>
          <w:color w:val="000000" w:themeColor="text1"/>
          <w:sz w:val="32"/>
          <w:szCs w:val="32"/>
        </w:rPr>
        <w:t>离校未就业高校毕业生、</w:t>
      </w:r>
      <w:r>
        <w:rPr>
          <w:rFonts w:ascii="Times New Roman" w:eastAsia="仿宋_GB2312" w:hAnsi="Times New Roman" w:hint="eastAsia"/>
          <w:color w:val="000000" w:themeColor="text1"/>
          <w:sz w:val="32"/>
          <w:szCs w:val="32"/>
        </w:rPr>
        <w:t>16</w:t>
      </w:r>
      <w:r>
        <w:rPr>
          <w:rFonts w:ascii="Times New Roman" w:eastAsia="仿宋_GB2312" w:hAnsi="Times New Roman" w:hint="eastAsia"/>
          <w:color w:val="000000" w:themeColor="text1"/>
          <w:sz w:val="32"/>
          <w:szCs w:val="32"/>
        </w:rPr>
        <w:t>—</w:t>
      </w:r>
      <w:r>
        <w:rPr>
          <w:rFonts w:ascii="Times New Roman" w:eastAsia="仿宋_GB2312" w:hAnsi="Times New Roman" w:hint="eastAsia"/>
          <w:color w:val="000000" w:themeColor="text1"/>
          <w:sz w:val="32"/>
          <w:szCs w:val="32"/>
        </w:rPr>
        <w:t>24</w:t>
      </w:r>
      <w:r>
        <w:rPr>
          <w:rFonts w:ascii="Times New Roman" w:eastAsia="仿宋_GB2312" w:hAnsi="Times New Roman" w:hint="eastAsia"/>
          <w:color w:val="000000" w:themeColor="text1"/>
          <w:sz w:val="32"/>
          <w:szCs w:val="32"/>
        </w:rPr>
        <w:t>周岁登记失业青年等群体，组织实施“强技行动”，</w:t>
      </w:r>
      <w:r>
        <w:rPr>
          <w:rFonts w:ascii="仿宋_GB2312" w:eastAsia="仿宋_GB2312" w:hAnsi="Calibri" w:cs="Times New Roman" w:hint="eastAsia"/>
          <w:color w:val="000000" w:themeColor="text1"/>
          <w:sz w:val="32"/>
          <w:szCs w:val="32"/>
        </w:rPr>
        <w:t>大力开展“送培入校”，同步强化求职能力实训。</w:t>
      </w:r>
      <w:bookmarkStart w:id="24" w:name="OLE_LINK38"/>
      <w:bookmarkStart w:id="25" w:name="OLE_LINK39"/>
      <w:r w:rsidR="00A537DC" w:rsidRPr="00A537DC">
        <w:rPr>
          <w:rFonts w:ascii="仿宋_GB2312" w:eastAsia="仿宋_GB2312" w:hAnsi="Times New Roman" w:hint="eastAsia"/>
          <w:color w:val="000000"/>
          <w:sz w:val="32"/>
          <w:szCs w:val="32"/>
        </w:rPr>
        <w:t>支持高校、职业（技工）院校</w:t>
      </w:r>
      <w:r w:rsidR="00A537DC" w:rsidRPr="00A537DC">
        <w:rPr>
          <w:rFonts w:ascii="仿宋_GB2312" w:eastAsia="仿宋_GB2312" w:hAnsi="Times New Roman" w:hint="eastAsia"/>
          <w:color w:val="000000" w:themeColor="text1"/>
          <w:sz w:val="32"/>
          <w:szCs w:val="32"/>
        </w:rPr>
        <w:t>围绕高质量就业和急需紧缺领域</w:t>
      </w:r>
      <w:r w:rsidR="00A537DC" w:rsidRPr="00A537DC">
        <w:rPr>
          <w:rFonts w:ascii="仿宋_GB2312" w:eastAsia="仿宋_GB2312" w:hAnsi="Times New Roman" w:hint="eastAsia"/>
          <w:color w:val="000000"/>
          <w:sz w:val="32"/>
          <w:szCs w:val="32"/>
        </w:rPr>
        <w:t>，</w:t>
      </w:r>
      <w:r w:rsidR="00A537DC" w:rsidRPr="00A537DC">
        <w:rPr>
          <w:rFonts w:ascii="Times New Roman" w:eastAsia="仿宋_GB2312" w:hAnsi="Times New Roman" w:hint="eastAsia"/>
          <w:color w:val="000000" w:themeColor="text1"/>
          <w:sz w:val="32"/>
          <w:szCs w:val="32"/>
        </w:rPr>
        <w:t>开设一批跨领域“微专业”和复合型职业能力培训课程</w:t>
      </w:r>
      <w:r w:rsidR="00A537DC" w:rsidRPr="00A537DC">
        <w:rPr>
          <w:rFonts w:ascii="仿宋_GB2312" w:eastAsia="仿宋_GB2312" w:hAnsi="Times New Roman" w:hint="eastAsia"/>
          <w:color w:val="000000" w:themeColor="text1"/>
          <w:sz w:val="32"/>
          <w:szCs w:val="32"/>
        </w:rPr>
        <w:t>。</w:t>
      </w:r>
      <w:r>
        <w:rPr>
          <w:rFonts w:ascii="仿宋_GB2312" w:eastAsia="仿宋_GB2312" w:hAnsi="Times New Roman" w:hint="eastAsia"/>
          <w:color w:val="000000"/>
          <w:sz w:val="32"/>
          <w:szCs w:val="32"/>
        </w:rPr>
        <w:t>推出“技能强企”供需对接沙龙，</w:t>
      </w:r>
      <w:r>
        <w:rPr>
          <w:rFonts w:ascii="仿宋_GB2312" w:eastAsia="仿宋_GB2312" w:hAnsi="Times New Roman" w:hint="eastAsia"/>
          <w:color w:val="000000" w:themeColor="text1"/>
          <w:sz w:val="32"/>
          <w:szCs w:val="32"/>
        </w:rPr>
        <w:t>鼓励高校、职业（技工）院校常态化向社会开放培训资源，定期组织行业协会、商会对接，</w:t>
      </w:r>
      <w:r>
        <w:rPr>
          <w:rFonts w:ascii="仿宋_GB2312" w:eastAsia="仿宋_GB2312" w:hAnsi="仿宋_GB2312" w:cs="仿宋_GB2312" w:hint="eastAsia"/>
          <w:color w:val="000000"/>
          <w:sz w:val="32"/>
          <w:szCs w:val="32"/>
        </w:rPr>
        <w:t>广泛开展订单式、定向式培训，提高人岗适配度。</w:t>
      </w:r>
      <w:bookmarkEnd w:id="24"/>
      <w:bookmarkEnd w:id="25"/>
      <w:r>
        <w:rPr>
          <w:rFonts w:ascii="仿宋_GB2312" w:eastAsia="仿宋_GB2312" w:hAnsi="仿宋_GB2312" w:cs="仿宋_GB2312" w:hint="eastAsia"/>
          <w:color w:val="000000"/>
          <w:sz w:val="32"/>
          <w:szCs w:val="32"/>
        </w:rPr>
        <w:t>（责任部门：市人社局、市教育局等）</w:t>
      </w:r>
    </w:p>
    <w:p w:rsidR="00AF2C15" w:rsidRDefault="004A670D">
      <w:pPr>
        <w:spacing w:line="540" w:lineRule="exact"/>
        <w:ind w:firstLineChars="200" w:firstLine="640"/>
        <w:rPr>
          <w:rFonts w:ascii="Times New Roman" w:eastAsia="仿宋_GB2312" w:hAnsi="Times New Roman"/>
          <w:sz w:val="32"/>
          <w:szCs w:val="32"/>
        </w:rPr>
      </w:pPr>
      <w:r>
        <w:rPr>
          <w:rStyle w:val="a8"/>
          <w:rFonts w:ascii="楷体_GB2312" w:eastAsia="楷体_GB2312" w:hAnsi="宋体" w:cs="宋体" w:hint="eastAsia"/>
          <w:b w:val="0"/>
          <w:color w:val="000000" w:themeColor="text1"/>
          <w:sz w:val="32"/>
          <w:szCs w:val="32"/>
          <w:shd w:val="clear" w:color="auto" w:fill="FFFFFF"/>
        </w:rPr>
        <w:t>（七）重点群体专项培训</w:t>
      </w:r>
      <w:r>
        <w:rPr>
          <w:rStyle w:val="a8"/>
          <w:rFonts w:ascii="宋体" w:eastAsia="宋体" w:hAnsi="宋体" w:cs="宋体" w:hint="eastAsia"/>
          <w:color w:val="000000" w:themeColor="text1"/>
          <w:sz w:val="32"/>
          <w:szCs w:val="32"/>
          <w:shd w:val="clear" w:color="auto" w:fill="FFFFFF"/>
        </w:rPr>
        <w:t>。</w:t>
      </w:r>
      <w:r>
        <w:rPr>
          <w:rFonts w:ascii="Times New Roman" w:eastAsia="仿宋_GB2312" w:hAnsi="Times New Roman"/>
          <w:color w:val="000000" w:themeColor="text1"/>
          <w:kern w:val="0"/>
          <w:sz w:val="32"/>
          <w:szCs w:val="32"/>
        </w:rPr>
        <w:t>面向登记失业人员、退役军人、残疾人</w:t>
      </w:r>
      <w:r>
        <w:rPr>
          <w:rFonts w:ascii="Times New Roman" w:eastAsia="仿宋_GB2312" w:hAnsi="Times New Roman" w:hint="eastAsia"/>
          <w:color w:val="000000" w:themeColor="text1"/>
          <w:kern w:val="0"/>
          <w:sz w:val="32"/>
          <w:szCs w:val="32"/>
        </w:rPr>
        <w:t>、农村转移人口</w:t>
      </w:r>
      <w:r>
        <w:rPr>
          <w:rFonts w:ascii="Times New Roman" w:eastAsia="仿宋_GB2312" w:hAnsi="Times New Roman"/>
          <w:color w:val="000000" w:themeColor="text1"/>
          <w:kern w:val="0"/>
          <w:sz w:val="32"/>
          <w:szCs w:val="32"/>
        </w:rPr>
        <w:t>等重点群体，</w:t>
      </w:r>
      <w:r>
        <w:rPr>
          <w:rFonts w:ascii="Times New Roman" w:eastAsia="仿宋_GB2312" w:hAnsi="Times New Roman" w:hint="eastAsia"/>
          <w:color w:val="000000" w:themeColor="text1"/>
          <w:kern w:val="0"/>
          <w:sz w:val="32"/>
          <w:szCs w:val="32"/>
        </w:rPr>
        <w:t>开展</w:t>
      </w:r>
      <w:r>
        <w:rPr>
          <w:rFonts w:ascii="Times New Roman" w:eastAsia="仿宋_GB2312" w:hAnsi="Times New Roman"/>
          <w:color w:val="000000" w:themeColor="text1"/>
          <w:kern w:val="0"/>
          <w:sz w:val="32"/>
          <w:szCs w:val="32"/>
        </w:rPr>
        <w:t>差异化培训，兜牢民生保障底线。</w:t>
      </w:r>
      <w:r>
        <w:rPr>
          <w:rFonts w:ascii="Times New Roman" w:eastAsia="仿宋_GB2312" w:hAnsi="Times New Roman" w:hint="eastAsia"/>
          <w:color w:val="000000" w:themeColor="text1"/>
          <w:kern w:val="0"/>
          <w:sz w:val="32"/>
          <w:szCs w:val="32"/>
        </w:rPr>
        <w:t>优化残疾人培训结构，开发互联网营销等新职业技能培训，增强非遗手工等传统项目优势。</w:t>
      </w:r>
      <w:r>
        <w:rPr>
          <w:rFonts w:ascii="Times New Roman" w:eastAsia="仿宋_GB2312" w:hAnsi="Times New Roman" w:hint="eastAsia"/>
          <w:color w:val="000000" w:themeColor="text1"/>
          <w:sz w:val="32"/>
          <w:szCs w:val="32"/>
        </w:rPr>
        <w:t>完善“市域一体”退役士兵教育培训机制，积极开展无人机驾驶员、工业机器人运维等培训。</w:t>
      </w:r>
      <w:r>
        <w:rPr>
          <w:rFonts w:ascii="Times New Roman" w:eastAsia="仿宋_GB2312" w:hAnsi="Times New Roman" w:hint="eastAsia"/>
          <w:color w:val="000000" w:themeColor="text1"/>
          <w:kern w:val="0"/>
          <w:sz w:val="32"/>
          <w:szCs w:val="32"/>
        </w:rPr>
        <w:t>将就业困难人员纳入政府补贴性就业技能培训范畴，</w:t>
      </w:r>
      <w:r>
        <w:rPr>
          <w:rFonts w:ascii="Times New Roman" w:eastAsia="仿宋_GB2312" w:hAnsi="Times New Roman"/>
          <w:color w:val="000000" w:themeColor="text1"/>
          <w:kern w:val="0"/>
          <w:sz w:val="32"/>
          <w:szCs w:val="32"/>
        </w:rPr>
        <w:t>帮助重点群体提升技能</w:t>
      </w:r>
      <w:r>
        <w:rPr>
          <w:rFonts w:ascii="Times New Roman" w:eastAsia="仿宋_GB2312" w:hAnsi="Times New Roman" w:hint="eastAsia"/>
          <w:color w:val="000000" w:themeColor="text1"/>
          <w:kern w:val="0"/>
          <w:sz w:val="32"/>
          <w:szCs w:val="32"/>
        </w:rPr>
        <w:t>、</w:t>
      </w:r>
      <w:r>
        <w:rPr>
          <w:rFonts w:ascii="Times New Roman" w:eastAsia="仿宋_GB2312" w:hAnsi="Times New Roman"/>
          <w:color w:val="000000" w:themeColor="text1"/>
          <w:kern w:val="0"/>
          <w:sz w:val="32"/>
          <w:szCs w:val="32"/>
        </w:rPr>
        <w:t>缩短求职周期</w:t>
      </w:r>
      <w:r>
        <w:rPr>
          <w:rFonts w:ascii="Times New Roman" w:eastAsia="仿宋_GB2312" w:hAnsi="Times New Roman" w:hint="eastAsia"/>
          <w:color w:val="000000" w:themeColor="text1"/>
          <w:kern w:val="0"/>
          <w:sz w:val="32"/>
          <w:szCs w:val="32"/>
        </w:rPr>
        <w:t>。</w:t>
      </w:r>
      <w:r>
        <w:rPr>
          <w:rFonts w:ascii="Times New Roman" w:eastAsia="仿宋_GB2312" w:hAnsi="Times New Roman" w:hint="eastAsia"/>
          <w:sz w:val="32"/>
          <w:szCs w:val="32"/>
        </w:rPr>
        <w:t>（责任部门：市</w:t>
      </w:r>
      <w:r w:rsidR="00F36CA3">
        <w:rPr>
          <w:rFonts w:ascii="Times New Roman" w:eastAsia="仿宋_GB2312" w:hAnsi="Times New Roman" w:hint="eastAsia"/>
          <w:sz w:val="32"/>
          <w:szCs w:val="32"/>
        </w:rPr>
        <w:t>残联、市退役军人事务局</w:t>
      </w:r>
      <w:r>
        <w:rPr>
          <w:rFonts w:ascii="Times New Roman" w:eastAsia="仿宋_GB2312" w:hAnsi="Times New Roman" w:hint="eastAsia"/>
          <w:sz w:val="32"/>
          <w:szCs w:val="32"/>
        </w:rPr>
        <w:t>、市人社局等）</w:t>
      </w:r>
    </w:p>
    <w:p w:rsidR="00AF2C15" w:rsidRDefault="004A670D">
      <w:pPr>
        <w:spacing w:line="540" w:lineRule="exact"/>
        <w:ind w:firstLineChars="200" w:firstLine="640"/>
        <w:rPr>
          <w:rFonts w:ascii="Times New Roman" w:eastAsia="仿宋_GB2312" w:hAnsi="Times New Roman"/>
          <w:sz w:val="32"/>
          <w:szCs w:val="32"/>
        </w:rPr>
      </w:pPr>
      <w:r>
        <w:rPr>
          <w:rFonts w:ascii="楷体_GB2312" w:eastAsia="楷体_GB2312" w:hAnsi="Times New Roman" w:hint="eastAsia"/>
          <w:color w:val="000000" w:themeColor="text1"/>
          <w:sz w:val="32"/>
          <w:szCs w:val="32"/>
        </w:rPr>
        <w:t>（八）</w:t>
      </w:r>
      <w:r>
        <w:rPr>
          <w:rFonts w:ascii="楷体_GB2312" w:eastAsia="楷体_GB2312" w:hAnsi="黑体" w:hint="eastAsia"/>
          <w:color w:val="000000" w:themeColor="text1"/>
          <w:sz w:val="32"/>
          <w:szCs w:val="32"/>
        </w:rPr>
        <w:t>新就业形态劳动者专项培训</w:t>
      </w:r>
      <w:r>
        <w:rPr>
          <w:rFonts w:ascii="黑体" w:eastAsia="黑体" w:hAnsi="黑体" w:hint="eastAsia"/>
          <w:color w:val="000000" w:themeColor="text1"/>
          <w:sz w:val="32"/>
          <w:szCs w:val="32"/>
        </w:rPr>
        <w:t>。</w:t>
      </w:r>
      <w:r>
        <w:rPr>
          <w:rFonts w:ascii="仿宋_GB2312" w:eastAsia="仿宋_GB2312" w:hAnsi="仿宋" w:hint="eastAsia"/>
          <w:color w:val="000000" w:themeColor="text1"/>
          <w:sz w:val="32"/>
          <w:szCs w:val="32"/>
        </w:rPr>
        <w:t>精准对接网约配送等新业态开展技能培训，</w:t>
      </w:r>
      <w:r>
        <w:rPr>
          <w:rFonts w:ascii="仿宋_GB2312" w:eastAsia="仿宋_GB2312" w:hAnsi="Times New Roman" w:cs="Times New Roman" w:hint="eastAsia"/>
          <w:color w:val="000000" w:themeColor="text1"/>
          <w:sz w:val="32"/>
          <w:szCs w:val="32"/>
        </w:rPr>
        <w:t>鼓励重点品牌企业开展自主认定。</w:t>
      </w:r>
      <w:r>
        <w:rPr>
          <w:rFonts w:ascii="仿宋_GB2312" w:eastAsia="仿宋_GB2312" w:hAnsi="仿宋" w:hint="eastAsia"/>
          <w:color w:val="000000" w:themeColor="text1"/>
          <w:sz w:val="32"/>
          <w:szCs w:val="32"/>
        </w:rPr>
        <w:t>开展</w:t>
      </w:r>
      <w:r>
        <w:rPr>
          <w:rFonts w:ascii="仿宋_GB2312" w:eastAsia="仿宋_GB2312" w:hAnsi="Times New Roman" w:cs="Times New Roman" w:hint="eastAsia"/>
          <w:color w:val="000000" w:themeColor="text1"/>
          <w:sz w:val="32"/>
          <w:szCs w:val="32"/>
        </w:rPr>
        <w:t>快递</w:t>
      </w:r>
      <w:r>
        <w:rPr>
          <w:rFonts w:ascii="仿宋_GB2312" w:eastAsia="仿宋_GB2312" w:hAnsi="Times New Roman" w:cs="Times New Roman" w:hint="eastAsia"/>
          <w:color w:val="000000" w:themeColor="text1"/>
          <w:sz w:val="32"/>
          <w:szCs w:val="32"/>
        </w:rPr>
        <w:lastRenderedPageBreak/>
        <w:t>工程技术人员职称评审，培训快递从业人员超</w:t>
      </w:r>
      <w:r>
        <w:rPr>
          <w:rFonts w:ascii="Times New Roman" w:eastAsia="仿宋_GB2312" w:hAnsi="Times New Roman" w:cs="Times New Roman"/>
          <w:color w:val="000000" w:themeColor="text1"/>
          <w:sz w:val="32"/>
          <w:szCs w:val="32"/>
        </w:rPr>
        <w:t>2</w:t>
      </w:r>
      <w:r>
        <w:rPr>
          <w:rFonts w:ascii="仿宋_GB2312" w:eastAsia="仿宋_GB2312" w:hAnsi="Times New Roman" w:cs="Times New Roman" w:hint="eastAsia"/>
          <w:color w:val="000000" w:themeColor="text1"/>
          <w:sz w:val="32"/>
          <w:szCs w:val="32"/>
        </w:rPr>
        <w:t>万人次</w:t>
      </w:r>
      <w:r>
        <w:rPr>
          <w:rFonts w:ascii="仿宋_GB2312" w:eastAsia="仿宋_GB2312" w:hAnsi="仿宋" w:hint="eastAsia"/>
          <w:color w:val="000000" w:themeColor="text1"/>
          <w:sz w:val="32"/>
          <w:szCs w:val="32"/>
        </w:rPr>
        <w:t>。</w:t>
      </w:r>
      <w:r w:rsidR="00725F76">
        <w:rPr>
          <w:rFonts w:ascii="仿宋_GB2312" w:eastAsia="仿宋_GB2312" w:hAnsi="仿宋" w:hint="eastAsia"/>
          <w:color w:val="000000" w:themeColor="text1"/>
          <w:sz w:val="32"/>
          <w:szCs w:val="32"/>
        </w:rPr>
        <w:t>启动宠物服务行业专业人才职业技能培育，促进壮大宠物产业新经济</w:t>
      </w:r>
      <w:r>
        <w:rPr>
          <w:rFonts w:ascii="Times New Roman" w:eastAsia="仿宋_GB2312" w:hAnsi="Times New Roman" w:cs="Times New Roman" w:hint="eastAsia"/>
          <w:bCs/>
          <w:sz w:val="32"/>
          <w:szCs w:val="32"/>
          <w:shd w:val="clear" w:color="auto" w:fill="FFFFFF"/>
        </w:rPr>
        <w:t>。</w:t>
      </w:r>
      <w:r>
        <w:rPr>
          <w:rFonts w:ascii="仿宋_GB2312" w:eastAsia="仿宋_GB2312" w:hAnsi="仿宋" w:hint="eastAsia"/>
          <w:color w:val="000000" w:themeColor="text1"/>
          <w:sz w:val="32"/>
          <w:szCs w:val="32"/>
        </w:rPr>
        <w:t>开展互联网营销、直播带岗带货等新职业技能培训，开发一批新工种项目制培训，按规定将相关从业人员纳入培训补贴范围。</w:t>
      </w:r>
      <w:r>
        <w:rPr>
          <w:rFonts w:ascii="仿宋_GB2312" w:eastAsia="仿宋_GB2312" w:hAnsi="Times New Roman" w:cs="Times New Roman" w:hint="eastAsia"/>
          <w:color w:val="000000" w:themeColor="text1"/>
          <w:sz w:val="32"/>
          <w:szCs w:val="32"/>
        </w:rPr>
        <w:t>（责任单位：市交通局、市农业农村局、市人社局、市邮政管理局等）</w:t>
      </w:r>
    </w:p>
    <w:p w:rsidR="00AF2C15" w:rsidRDefault="003D3C78">
      <w:pPr>
        <w:adjustRightInd w:val="0"/>
        <w:snapToGrid w:val="0"/>
        <w:spacing w:line="540" w:lineRule="exact"/>
        <w:rPr>
          <w:rFonts w:ascii="黑体" w:eastAsia="黑体" w:hAnsi="黑体"/>
          <w:bCs/>
          <w:color w:val="000000"/>
          <w:sz w:val="32"/>
          <w:szCs w:val="32"/>
        </w:rPr>
      </w:pPr>
      <w:r>
        <w:rPr>
          <w:rFonts w:ascii="黑体" w:eastAsia="黑体" w:hAnsi="黑体" w:hint="eastAsia"/>
          <w:bCs/>
          <w:color w:val="000000"/>
          <w:sz w:val="32"/>
          <w:szCs w:val="32"/>
        </w:rPr>
        <w:t xml:space="preserve">    </w:t>
      </w:r>
      <w:r w:rsidR="004A670D">
        <w:rPr>
          <w:rFonts w:ascii="黑体" w:eastAsia="黑体" w:hAnsi="黑体" w:hint="eastAsia"/>
          <w:bCs/>
          <w:color w:val="000000"/>
          <w:sz w:val="32"/>
          <w:szCs w:val="32"/>
        </w:rPr>
        <w:t>四、以技能培训夯实共同富裕建设根基</w:t>
      </w:r>
    </w:p>
    <w:p w:rsidR="00AF2C15" w:rsidRDefault="004A670D">
      <w:pPr>
        <w:spacing w:line="540" w:lineRule="exact"/>
        <w:jc w:val="left"/>
        <w:rPr>
          <w:rFonts w:eastAsia="仿宋_GB2312"/>
          <w:sz w:val="32"/>
          <w:szCs w:val="32"/>
        </w:rPr>
      </w:pPr>
      <w:r>
        <w:rPr>
          <w:rFonts w:ascii="楷体_GB2312" w:eastAsia="楷体_GB2312" w:hAnsi="Helvetica" w:hint="eastAsia"/>
          <w:bCs/>
          <w:color w:val="000000" w:themeColor="text1"/>
          <w:sz w:val="32"/>
          <w:szCs w:val="32"/>
        </w:rPr>
        <w:t xml:space="preserve">    （九）创业领域专项培训。</w:t>
      </w:r>
      <w:r>
        <w:rPr>
          <w:rFonts w:eastAsia="仿宋_GB2312"/>
          <w:sz w:val="32"/>
          <w:szCs w:val="32"/>
        </w:rPr>
        <w:t>围绕新零售、新餐饮、</w:t>
      </w:r>
      <w:r>
        <w:rPr>
          <w:rFonts w:eastAsia="仿宋_GB2312" w:hint="eastAsia"/>
          <w:sz w:val="32"/>
          <w:szCs w:val="32"/>
        </w:rPr>
        <w:t>大民生、大健康、大文娱等新行业开发特色创业培训课程，打造公共创业培训课程库。创优“马兰花”创业培训品牌，鼓励城乡各类劳动者参加创业培训，</w:t>
      </w:r>
      <w:r>
        <w:rPr>
          <w:rFonts w:eastAsia="仿宋_GB2312"/>
          <w:sz w:val="32"/>
          <w:szCs w:val="32"/>
        </w:rPr>
        <w:t>按规定给予补贴。</w:t>
      </w:r>
      <w:r>
        <w:rPr>
          <w:rFonts w:eastAsia="仿宋_GB2312" w:hint="eastAsia"/>
          <w:sz w:val="32"/>
          <w:szCs w:val="32"/>
        </w:rPr>
        <w:t>加强创业培训师资队伍建设，动态更新创业培训优秀师资库。积极探索“技能</w:t>
      </w:r>
      <w:r>
        <w:rPr>
          <w:rFonts w:eastAsia="仿宋_GB2312" w:hint="eastAsia"/>
          <w:sz w:val="32"/>
          <w:szCs w:val="32"/>
        </w:rPr>
        <w:t>+</w:t>
      </w:r>
      <w:r>
        <w:rPr>
          <w:rFonts w:eastAsia="仿宋_GB2312" w:hint="eastAsia"/>
          <w:sz w:val="32"/>
          <w:szCs w:val="32"/>
        </w:rPr>
        <w:t>创业”模式，探索</w:t>
      </w:r>
      <w:r>
        <w:rPr>
          <w:rFonts w:eastAsia="仿宋_GB2312"/>
          <w:sz w:val="32"/>
          <w:szCs w:val="32"/>
        </w:rPr>
        <w:t>建设</w:t>
      </w:r>
      <w:r>
        <w:rPr>
          <w:rFonts w:eastAsia="仿宋_GB2312" w:hint="eastAsia"/>
          <w:sz w:val="32"/>
          <w:szCs w:val="32"/>
        </w:rPr>
        <w:t>一批大学生创业学院，开展培训实训、项目辅导、路演展示、讲座论坛等工作。（责任单位：市人社局、教育局等）</w:t>
      </w:r>
    </w:p>
    <w:p w:rsidR="00AF2C15" w:rsidRDefault="004A670D">
      <w:pPr>
        <w:spacing w:line="540" w:lineRule="exact"/>
        <w:ind w:firstLine="636"/>
        <w:rPr>
          <w:rFonts w:ascii="Times New Roman" w:eastAsia="仿宋_GB2312" w:hAnsi="Times New Roman"/>
          <w:sz w:val="32"/>
          <w:szCs w:val="32"/>
        </w:rPr>
      </w:pPr>
      <w:r>
        <w:rPr>
          <w:rFonts w:ascii="楷体_GB2312" w:eastAsia="楷体_GB2312" w:hAnsi="Helvetica" w:hint="eastAsia"/>
          <w:bCs/>
          <w:color w:val="000000" w:themeColor="text1"/>
          <w:sz w:val="32"/>
          <w:szCs w:val="32"/>
        </w:rPr>
        <w:t>（十）</w:t>
      </w:r>
      <w:r>
        <w:rPr>
          <w:rFonts w:ascii="楷体_GB2312" w:eastAsia="楷体_GB2312" w:hAnsi="黑体" w:cs="Times New Roman" w:hint="eastAsia"/>
          <w:color w:val="000000" w:themeColor="text1"/>
          <w:sz w:val="32"/>
          <w:szCs w:val="32"/>
        </w:rPr>
        <w:t>农村领域专项培训。</w:t>
      </w:r>
      <w:r>
        <w:rPr>
          <w:rFonts w:ascii="Times New Roman" w:eastAsia="仿宋_GB2312" w:hAnsi="Times New Roman" w:cs="Times New Roman" w:hint="eastAsia"/>
          <w:color w:val="000000" w:themeColor="text1"/>
          <w:sz w:val="32"/>
          <w:szCs w:val="32"/>
        </w:rPr>
        <w:t>聚焦村咖、民宿、电商直播、农家乐等农村文旅新消费场景，推出一批“小而美”专项培训计划，助力农村劳动者增技增收。推进技能型乡村（社区）建设，</w:t>
      </w:r>
      <w:r>
        <w:rPr>
          <w:rFonts w:ascii="Times New Roman" w:eastAsia="仿宋_GB2312" w:hAnsi="Times New Roman" w:hint="eastAsia"/>
          <w:sz w:val="32"/>
          <w:szCs w:val="32"/>
        </w:rPr>
        <w:t>打造一批乡村培训中心，建成</w:t>
      </w:r>
      <w:r>
        <w:rPr>
          <w:rFonts w:ascii="Times New Roman" w:eastAsia="仿宋_GB2312" w:hAnsi="Times New Roman" w:hint="eastAsia"/>
          <w:sz w:val="32"/>
          <w:szCs w:val="32"/>
        </w:rPr>
        <w:t>60</w:t>
      </w:r>
      <w:r>
        <w:rPr>
          <w:rFonts w:ascii="Times New Roman" w:eastAsia="仿宋_GB2312" w:hAnsi="Times New Roman" w:hint="eastAsia"/>
          <w:sz w:val="32"/>
          <w:szCs w:val="32"/>
        </w:rPr>
        <w:t>家“新农人”实践所，加速高素质农民培训。</w:t>
      </w:r>
      <w:r>
        <w:rPr>
          <w:rFonts w:ascii="Times New Roman" w:eastAsia="仿宋_GB2312" w:hAnsi="Times New Roman" w:cs="Times New Roman"/>
          <w:color w:val="000000" w:themeColor="text1"/>
          <w:sz w:val="32"/>
          <w:szCs w:val="32"/>
        </w:rPr>
        <w:t>实施乡村创客</w:t>
      </w:r>
      <w:r>
        <w:rPr>
          <w:rFonts w:ascii="仿宋_GB2312" w:eastAsia="仿宋_GB2312" w:hAnsi="仿宋" w:cs="Times New Roman" w:hint="eastAsia"/>
          <w:color w:val="000000" w:themeColor="text1"/>
          <w:sz w:val="32"/>
          <w:szCs w:val="32"/>
        </w:rPr>
        <w:t>“十百千万”</w:t>
      </w:r>
      <w:r>
        <w:rPr>
          <w:rFonts w:ascii="Times New Roman" w:eastAsia="仿宋_GB2312" w:hAnsi="Times New Roman" w:cs="Times New Roman"/>
          <w:color w:val="000000" w:themeColor="text1"/>
          <w:sz w:val="32"/>
          <w:szCs w:val="32"/>
        </w:rPr>
        <w:t>培育工程，</w:t>
      </w:r>
      <w:r>
        <w:rPr>
          <w:rFonts w:ascii="Times New Roman" w:eastAsia="仿宋_GB2312" w:hAnsi="Times New Roman" w:hint="eastAsia"/>
          <w:sz w:val="32"/>
          <w:szCs w:val="32"/>
        </w:rPr>
        <w:t>支持举办乡村创客发展大会、创业大赛，培育新秀乡村创客</w:t>
      </w:r>
      <w:r>
        <w:rPr>
          <w:rFonts w:ascii="Times New Roman" w:eastAsia="仿宋_GB2312" w:hAnsi="Times New Roman" w:hint="eastAsia"/>
          <w:sz w:val="32"/>
          <w:szCs w:val="32"/>
        </w:rPr>
        <w:t>1000</w:t>
      </w:r>
      <w:r>
        <w:rPr>
          <w:rFonts w:ascii="Times New Roman" w:eastAsia="仿宋_GB2312" w:hAnsi="Times New Roman" w:hint="eastAsia"/>
          <w:sz w:val="32"/>
          <w:szCs w:val="32"/>
        </w:rPr>
        <w:t>名，认定市级乡村创客孵化园区</w:t>
      </w:r>
      <w:r>
        <w:rPr>
          <w:rFonts w:ascii="Times New Roman" w:eastAsia="仿宋_GB2312" w:hAnsi="Times New Roman" w:hint="eastAsia"/>
          <w:sz w:val="32"/>
          <w:szCs w:val="32"/>
        </w:rPr>
        <w:t>10</w:t>
      </w:r>
      <w:r>
        <w:rPr>
          <w:rFonts w:ascii="Times New Roman" w:eastAsia="仿宋_GB2312" w:hAnsi="Times New Roman" w:hint="eastAsia"/>
          <w:sz w:val="32"/>
          <w:szCs w:val="32"/>
        </w:rPr>
        <w:t>个。（责任部门：市农业农村局、市教育局、市人社局等）</w:t>
      </w:r>
    </w:p>
    <w:p w:rsidR="00AF2C15" w:rsidRDefault="004A670D">
      <w:pPr>
        <w:spacing w:line="540" w:lineRule="exact"/>
        <w:ind w:firstLine="636"/>
        <w:rPr>
          <w:rFonts w:ascii="Times New Roman" w:eastAsia="仿宋_GB2312" w:hAnsi="Times New Roman" w:cs="Times New Roman"/>
          <w:color w:val="000000" w:themeColor="text1"/>
          <w:kern w:val="0"/>
          <w:sz w:val="32"/>
          <w:szCs w:val="32"/>
        </w:rPr>
      </w:pPr>
      <w:r>
        <w:rPr>
          <w:rFonts w:ascii="楷体_GB2312" w:eastAsia="楷体_GB2312" w:hAnsi="黑体" w:cs="Times New Roman" w:hint="eastAsia"/>
          <w:color w:val="000000" w:themeColor="text1"/>
          <w:kern w:val="0"/>
          <w:sz w:val="32"/>
          <w:szCs w:val="32"/>
        </w:rPr>
        <w:t>（十一）</w:t>
      </w:r>
      <w:bookmarkStart w:id="26" w:name="OLE_LINK9"/>
      <w:bookmarkStart w:id="27" w:name="OLE_LINK8"/>
      <w:r>
        <w:rPr>
          <w:rFonts w:ascii="楷体_GB2312" w:eastAsia="楷体_GB2312" w:hAnsi="黑体" w:cs="Times New Roman" w:hint="eastAsia"/>
          <w:color w:val="000000" w:themeColor="text1"/>
          <w:kern w:val="0"/>
          <w:sz w:val="32"/>
          <w:szCs w:val="32"/>
        </w:rPr>
        <w:t>康养照护领域专项培训。</w:t>
      </w:r>
      <w:bookmarkStart w:id="28" w:name="OLE_LINK5"/>
      <w:bookmarkStart w:id="29" w:name="OLE_LINK7"/>
      <w:bookmarkStart w:id="30" w:name="OLE_LINK6"/>
      <w:r>
        <w:rPr>
          <w:rFonts w:ascii="Times New Roman" w:eastAsia="仿宋_GB2312" w:hAnsi="Times New Roman" w:cs="Times New Roman" w:hint="eastAsia"/>
          <w:color w:val="000000" w:themeColor="text1"/>
          <w:kern w:val="0"/>
          <w:sz w:val="32"/>
          <w:szCs w:val="32"/>
        </w:rPr>
        <w:t>发挥东西部协作优势</w:t>
      </w:r>
      <w:bookmarkEnd w:id="28"/>
      <w:bookmarkEnd w:id="29"/>
      <w:bookmarkEnd w:id="30"/>
      <w:r>
        <w:rPr>
          <w:rFonts w:ascii="Times New Roman" w:eastAsia="仿宋_GB2312" w:hAnsi="Times New Roman" w:cs="Times New Roman" w:hint="eastAsia"/>
          <w:color w:val="000000" w:themeColor="text1"/>
          <w:kern w:val="0"/>
          <w:sz w:val="32"/>
          <w:szCs w:val="32"/>
        </w:rPr>
        <w:t>，探索开展“招工</w:t>
      </w:r>
      <w:r>
        <w:rPr>
          <w:rFonts w:ascii="Times New Roman" w:eastAsia="仿宋_GB2312" w:hAnsi="Times New Roman" w:cs="Times New Roman" w:hint="eastAsia"/>
          <w:color w:val="000000" w:themeColor="text1"/>
          <w:kern w:val="0"/>
          <w:sz w:val="32"/>
          <w:szCs w:val="32"/>
        </w:rPr>
        <w:t>+</w:t>
      </w:r>
      <w:r>
        <w:rPr>
          <w:rFonts w:ascii="Times New Roman" w:eastAsia="仿宋_GB2312" w:hAnsi="Times New Roman" w:cs="Times New Roman" w:hint="eastAsia"/>
          <w:color w:val="000000" w:themeColor="text1"/>
          <w:kern w:val="0"/>
          <w:sz w:val="32"/>
          <w:szCs w:val="32"/>
        </w:rPr>
        <w:t>培训”前置模式，帮助更多劳动者高质量就业、</w:t>
      </w:r>
      <w:r>
        <w:rPr>
          <w:rFonts w:ascii="Times New Roman" w:eastAsia="仿宋_GB2312" w:hAnsi="Times New Roman" w:cs="Times New Roman" w:hint="eastAsia"/>
          <w:color w:val="000000" w:themeColor="text1"/>
          <w:kern w:val="0"/>
          <w:sz w:val="32"/>
          <w:szCs w:val="32"/>
        </w:rPr>
        <w:lastRenderedPageBreak/>
        <w:t>拓宽增收渠道。</w:t>
      </w:r>
      <w:r>
        <w:rPr>
          <w:rFonts w:ascii="仿宋_GB2312" w:eastAsia="仿宋_GB2312" w:hAnsi="微软雅黑" w:cs="宋体" w:hint="eastAsia"/>
          <w:color w:val="000000" w:themeColor="text1"/>
          <w:sz w:val="32"/>
          <w:szCs w:val="32"/>
        </w:rPr>
        <w:t>支持院校养老服务专业建设，侧重失能失智照护等急需紧缺领域，适度扩大招生规模。鼓励康养领域</w:t>
      </w:r>
      <w:bookmarkStart w:id="31" w:name="_GoBack"/>
      <w:bookmarkEnd w:id="31"/>
      <w:r>
        <w:rPr>
          <w:rFonts w:ascii="Times New Roman" w:eastAsia="仿宋_GB2312" w:hAnsi="Times New Roman" w:cs="Times New Roman" w:hint="eastAsia"/>
          <w:color w:val="000000" w:themeColor="text1"/>
          <w:kern w:val="0"/>
          <w:sz w:val="32"/>
          <w:szCs w:val="32"/>
        </w:rPr>
        <w:t>大力开展</w:t>
      </w:r>
      <w:r>
        <w:rPr>
          <w:rFonts w:ascii="Times New Roman" w:eastAsia="仿宋_GB2312" w:hAnsi="Times New Roman" w:cs="Times New Roman"/>
          <w:color w:val="000000" w:themeColor="text1"/>
          <w:kern w:val="0"/>
          <w:sz w:val="32"/>
          <w:szCs w:val="32"/>
        </w:rPr>
        <w:t>职业技能等级评价，</w:t>
      </w:r>
      <w:r>
        <w:rPr>
          <w:rFonts w:ascii="Times New Roman" w:eastAsia="仿宋_GB2312" w:hAnsi="Times New Roman" w:cs="Times New Roman" w:hint="eastAsia"/>
          <w:color w:val="000000" w:themeColor="text1"/>
          <w:kern w:val="0"/>
          <w:sz w:val="32"/>
          <w:szCs w:val="32"/>
        </w:rPr>
        <w:t>提升持证上岗率</w:t>
      </w:r>
      <w:r>
        <w:rPr>
          <w:rFonts w:ascii="Times New Roman" w:eastAsia="仿宋_GB2312" w:hAnsi="Times New Roman" w:cs="Times New Roman"/>
          <w:color w:val="000000" w:themeColor="text1"/>
          <w:kern w:val="0"/>
          <w:sz w:val="32"/>
          <w:szCs w:val="32"/>
        </w:rPr>
        <w:t>。</w:t>
      </w:r>
      <w:r>
        <w:rPr>
          <w:rFonts w:ascii="Times New Roman" w:eastAsia="仿宋_GB2312" w:hAnsi="Times New Roman" w:cs="Times New Roman" w:hint="eastAsia"/>
          <w:color w:val="000000" w:themeColor="text1"/>
          <w:kern w:val="0"/>
          <w:sz w:val="32"/>
          <w:szCs w:val="32"/>
        </w:rPr>
        <w:t>加大与链主企业、头部企业合作，探索</w:t>
      </w:r>
      <w:bookmarkStart w:id="32" w:name="OLE_LINK32"/>
      <w:r>
        <w:rPr>
          <w:rFonts w:ascii="Times New Roman" w:eastAsia="仿宋_GB2312" w:hAnsi="Times New Roman" w:cs="Times New Roman" w:hint="eastAsia"/>
          <w:color w:val="000000" w:themeColor="text1"/>
          <w:kern w:val="0"/>
          <w:sz w:val="32"/>
          <w:szCs w:val="32"/>
        </w:rPr>
        <w:t>幼儿陪伴型、康养复合型、医养结合型</w:t>
      </w:r>
      <w:bookmarkEnd w:id="32"/>
      <w:r>
        <w:rPr>
          <w:rFonts w:ascii="Times New Roman" w:eastAsia="仿宋_GB2312" w:hAnsi="Times New Roman" w:cs="Times New Roman" w:hint="eastAsia"/>
          <w:color w:val="000000" w:themeColor="text1"/>
          <w:kern w:val="0"/>
          <w:sz w:val="32"/>
          <w:szCs w:val="32"/>
        </w:rPr>
        <w:t>等技能人才培养。</w:t>
      </w:r>
      <w:r>
        <w:rPr>
          <w:rFonts w:ascii="Times New Roman" w:eastAsia="仿宋_GB2312" w:hAnsi="Times New Roman" w:hint="eastAsia"/>
          <w:sz w:val="32"/>
          <w:szCs w:val="32"/>
        </w:rPr>
        <w:t>（责任部门：市人社局、市民政局、市教育局、市商务局等）</w:t>
      </w:r>
      <w:bookmarkEnd w:id="26"/>
      <w:bookmarkEnd w:id="27"/>
    </w:p>
    <w:p w:rsidR="00AF2C15" w:rsidRDefault="004A670D">
      <w:pPr>
        <w:pStyle w:val="a7"/>
        <w:spacing w:before="0" w:beforeAutospacing="0" w:after="0" w:afterAutospacing="0" w:line="540" w:lineRule="exact"/>
        <w:ind w:firstLine="640"/>
        <w:jc w:val="both"/>
        <w:rPr>
          <w:rFonts w:ascii="仿宋_GB2312" w:eastAsia="仿宋_GB2312" w:hAnsiTheme="minorHAnsi" w:cstheme="minorBidi"/>
          <w:color w:val="000000" w:themeColor="text1"/>
          <w:kern w:val="2"/>
          <w:sz w:val="32"/>
          <w:szCs w:val="32"/>
        </w:rPr>
      </w:pPr>
      <w:r>
        <w:rPr>
          <w:rFonts w:ascii="楷体_GB2312" w:eastAsia="楷体_GB2312" w:hAnsi="黑体" w:cstheme="minorBidi" w:hint="eastAsia"/>
          <w:color w:val="000000" w:themeColor="text1"/>
          <w:kern w:val="2"/>
          <w:sz w:val="32"/>
          <w:szCs w:val="32"/>
        </w:rPr>
        <w:t>（十二）职业技能竞赛提升行动</w:t>
      </w:r>
      <w:r>
        <w:rPr>
          <w:rFonts w:ascii="仿宋_GB2312" w:eastAsia="仿宋_GB2312" w:hAnsiTheme="minorHAnsi" w:cstheme="minorBidi"/>
          <w:color w:val="000000" w:themeColor="text1"/>
          <w:kern w:val="2"/>
          <w:sz w:val="32"/>
          <w:szCs w:val="32"/>
        </w:rPr>
        <w:t>。积极备战世界技能大赛、全国技能大赛，</w:t>
      </w:r>
      <w:r>
        <w:rPr>
          <w:rFonts w:ascii="仿宋_GB2312" w:eastAsia="仿宋_GB2312" w:hAnsiTheme="minorHAnsi" w:cstheme="minorBidi" w:hint="eastAsia"/>
          <w:color w:val="000000" w:themeColor="text1"/>
          <w:kern w:val="2"/>
          <w:sz w:val="32"/>
          <w:szCs w:val="32"/>
        </w:rPr>
        <w:t>加大竞赛成果转化力度，推动新技术、新标准融入培训全过程。</w:t>
      </w:r>
      <w:r w:rsidR="00A537DC" w:rsidRPr="00A537DC">
        <w:rPr>
          <w:rFonts w:ascii="仿宋_GB2312" w:eastAsia="仿宋_GB2312" w:hAnsiTheme="minorHAnsi" w:cstheme="minorBidi" w:hint="eastAsia"/>
          <w:color w:val="000000" w:themeColor="text1"/>
          <w:kern w:val="2"/>
          <w:sz w:val="32"/>
          <w:szCs w:val="32"/>
        </w:rPr>
        <w:t>支持建设一批世界技能大赛中国集训基地并给予资助，加速将国际竞赛标准转化为职业教育标准规范。对参加世界技能大赛、中华人民共和国职业技能大赛等高水平综合赛事获奖选手和专家团队，给予市级配套奖励。</w:t>
      </w:r>
      <w:r>
        <w:rPr>
          <w:rFonts w:ascii="仿宋_GB2312" w:eastAsia="仿宋_GB2312" w:hAnsiTheme="minorHAnsi" w:cstheme="minorBidi" w:hint="eastAsia"/>
          <w:color w:val="000000" w:themeColor="text1"/>
          <w:kern w:val="2"/>
          <w:sz w:val="32"/>
          <w:szCs w:val="32"/>
        </w:rPr>
        <w:t>持续擦亮“吴地工匠”竞赛品牌，</w:t>
      </w:r>
      <w:r>
        <w:rPr>
          <w:rFonts w:ascii="仿宋_GB2312" w:eastAsia="仿宋_GB2312" w:hAnsiTheme="minorHAnsi" w:cstheme="minorBidi"/>
          <w:color w:val="000000" w:themeColor="text1"/>
          <w:kern w:val="2"/>
          <w:sz w:val="32"/>
          <w:szCs w:val="32"/>
        </w:rPr>
        <w:t>支持重点行业领域开展</w:t>
      </w:r>
      <w:r>
        <w:rPr>
          <w:rFonts w:ascii="仿宋_GB2312" w:eastAsia="仿宋_GB2312" w:hint="eastAsia"/>
          <w:color w:val="000000" w:themeColor="text1"/>
          <w:sz w:val="32"/>
          <w:szCs w:val="32"/>
        </w:rPr>
        <w:t>新工种领域</w:t>
      </w:r>
      <w:r>
        <w:rPr>
          <w:rFonts w:ascii="仿宋_GB2312" w:eastAsia="仿宋_GB2312" w:hAnsiTheme="minorHAnsi" w:cstheme="minorBidi"/>
          <w:color w:val="000000" w:themeColor="text1"/>
          <w:kern w:val="2"/>
          <w:sz w:val="32"/>
          <w:szCs w:val="32"/>
        </w:rPr>
        <w:t>竞赛，</w:t>
      </w:r>
      <w:r>
        <w:rPr>
          <w:rFonts w:ascii="仿宋_GB2312" w:eastAsia="仿宋_GB2312" w:hAnsiTheme="minorHAnsi" w:cstheme="minorBidi" w:hint="eastAsia"/>
          <w:color w:val="000000" w:themeColor="text1"/>
          <w:kern w:val="2"/>
          <w:sz w:val="32"/>
          <w:szCs w:val="32"/>
        </w:rPr>
        <w:t>每年</w:t>
      </w:r>
      <w:r>
        <w:rPr>
          <w:rFonts w:ascii="仿宋_GB2312" w:eastAsia="仿宋_GB2312" w:hAnsiTheme="minorHAnsi" w:cstheme="minorBidi"/>
          <w:color w:val="000000" w:themeColor="text1"/>
          <w:kern w:val="2"/>
          <w:sz w:val="32"/>
          <w:szCs w:val="32"/>
        </w:rPr>
        <w:t>组织开展技能大赛</w:t>
      </w:r>
      <w:r>
        <w:rPr>
          <w:rFonts w:ascii="Times New Roman" w:eastAsia="仿宋_GB2312" w:hAnsi="Times New Roman" w:cs="Times New Roman"/>
          <w:color w:val="000000" w:themeColor="text1"/>
          <w:kern w:val="2"/>
          <w:sz w:val="32"/>
          <w:szCs w:val="32"/>
        </w:rPr>
        <w:t>100</w:t>
      </w:r>
      <w:r>
        <w:rPr>
          <w:rFonts w:ascii="Times New Roman" w:eastAsia="仿宋_GB2312" w:hAnsi="Times New Roman" w:cs="Times New Roman"/>
          <w:color w:val="000000" w:themeColor="text1"/>
          <w:kern w:val="2"/>
          <w:sz w:val="32"/>
          <w:szCs w:val="32"/>
        </w:rPr>
        <w:t>场以上，引领</w:t>
      </w:r>
      <w:r w:rsidR="00642CBA">
        <w:rPr>
          <w:rFonts w:ascii="Times New Roman" w:eastAsia="仿宋_GB2312" w:hAnsi="Times New Roman" w:cs="Times New Roman" w:hint="eastAsia"/>
          <w:color w:val="000000" w:themeColor="text1"/>
          <w:kern w:val="2"/>
          <w:sz w:val="32"/>
          <w:szCs w:val="32"/>
        </w:rPr>
        <w:t>更多</w:t>
      </w:r>
      <w:r>
        <w:rPr>
          <w:rFonts w:ascii="仿宋_GB2312" w:eastAsia="仿宋_GB2312" w:hAnsiTheme="minorHAnsi" w:cstheme="minorBidi"/>
          <w:color w:val="000000" w:themeColor="text1"/>
          <w:kern w:val="2"/>
          <w:sz w:val="32"/>
          <w:szCs w:val="32"/>
        </w:rPr>
        <w:t>职工参与技能大比武</w:t>
      </w:r>
      <w:r>
        <w:rPr>
          <w:rFonts w:ascii="仿宋_GB2312" w:eastAsia="仿宋_GB2312" w:hAnsiTheme="minorHAnsi" w:cstheme="minorBidi" w:hint="eastAsia"/>
          <w:color w:val="000000" w:themeColor="text1"/>
          <w:kern w:val="2"/>
          <w:sz w:val="32"/>
          <w:szCs w:val="32"/>
        </w:rPr>
        <w:t>。（责任单位：市人社局、市总工会、相关行业主管部门）</w:t>
      </w:r>
    </w:p>
    <w:p w:rsidR="00AF2C15" w:rsidRDefault="004A670D">
      <w:pPr>
        <w:spacing w:line="540" w:lineRule="exact"/>
        <w:ind w:firstLine="636"/>
        <w:rPr>
          <w:rFonts w:ascii="黑体" w:eastAsia="黑体" w:hAnsi="黑体"/>
          <w:sz w:val="32"/>
          <w:szCs w:val="32"/>
        </w:rPr>
      </w:pPr>
      <w:r>
        <w:rPr>
          <w:rFonts w:ascii="黑体" w:eastAsia="黑体" w:hAnsi="黑体" w:hint="eastAsia"/>
          <w:sz w:val="32"/>
          <w:szCs w:val="32"/>
        </w:rPr>
        <w:t xml:space="preserve"> 五、</w:t>
      </w:r>
      <w:bookmarkStart w:id="33" w:name="OLE_LINK33"/>
      <w:bookmarkStart w:id="34" w:name="OLE_LINK13"/>
      <w:bookmarkStart w:id="35" w:name="OLE_LINK12"/>
      <w:bookmarkStart w:id="36" w:name="OLE_LINK34"/>
      <w:bookmarkStart w:id="37" w:name="OLE_LINK25"/>
      <w:bookmarkStart w:id="38" w:name="OLE_LINK26"/>
      <w:r>
        <w:rPr>
          <w:rFonts w:ascii="黑体" w:eastAsia="黑体" w:hAnsi="黑体" w:hint="eastAsia"/>
          <w:sz w:val="32"/>
          <w:szCs w:val="32"/>
        </w:rPr>
        <w:t>以技能培训实效</w:t>
      </w:r>
      <w:bookmarkEnd w:id="33"/>
      <w:bookmarkEnd w:id="34"/>
      <w:bookmarkEnd w:id="35"/>
      <w:bookmarkEnd w:id="36"/>
      <w:r>
        <w:rPr>
          <w:rFonts w:ascii="黑体" w:eastAsia="黑体" w:hAnsi="黑体" w:hint="eastAsia"/>
          <w:sz w:val="32"/>
          <w:szCs w:val="32"/>
        </w:rPr>
        <w:t>构建技能良好生态</w:t>
      </w:r>
    </w:p>
    <w:bookmarkEnd w:id="37"/>
    <w:bookmarkEnd w:id="38"/>
    <w:p w:rsidR="00AF2C15" w:rsidRDefault="004A670D">
      <w:pPr>
        <w:pStyle w:val="a7"/>
        <w:spacing w:before="0" w:beforeAutospacing="0" w:after="0" w:afterAutospacing="0" w:line="540" w:lineRule="exact"/>
        <w:rPr>
          <w:rFonts w:ascii="仿宋_GB2312" w:eastAsia="仿宋_GB2312" w:hAnsi="Helvetica"/>
          <w:color w:val="000000" w:themeColor="text1"/>
          <w:sz w:val="32"/>
          <w:szCs w:val="32"/>
        </w:rPr>
      </w:pPr>
      <w:r>
        <w:rPr>
          <w:rFonts w:ascii="楷体_GB2312" w:eastAsia="楷体_GB2312" w:hAnsi="微软雅黑" w:hint="eastAsia"/>
          <w:color w:val="000000" w:themeColor="text1"/>
          <w:sz w:val="32"/>
          <w:szCs w:val="32"/>
        </w:rPr>
        <w:t xml:space="preserve">    （十三）</w:t>
      </w:r>
      <w:r>
        <w:rPr>
          <w:rFonts w:ascii="楷体_GB2312" w:eastAsia="楷体_GB2312" w:hint="eastAsia"/>
          <w:color w:val="000000"/>
          <w:sz w:val="32"/>
          <w:szCs w:val="32"/>
        </w:rPr>
        <w:t>完善资金统筹机制</w:t>
      </w:r>
      <w:r>
        <w:rPr>
          <w:rFonts w:ascii="仿宋_GB2312" w:eastAsia="仿宋_GB2312" w:hAnsi="微软雅黑" w:hint="eastAsia"/>
          <w:color w:val="000000" w:themeColor="text1"/>
          <w:sz w:val="32"/>
          <w:szCs w:val="32"/>
        </w:rPr>
        <w:t>。</w:t>
      </w:r>
      <w:r>
        <w:rPr>
          <w:rFonts w:ascii="Times New Roman" w:eastAsia="仿宋_GB2312" w:hAnsi="Times New Roman" w:cs="Times New Roman"/>
          <w:color w:val="000000" w:themeColor="text1"/>
          <w:sz w:val="32"/>
          <w:szCs w:val="32"/>
        </w:rPr>
        <w:t>统筹使用就业补助资金、失业保险基金、东西部协作资金等渠道，支持开展重点群体职业技能培训，按规定落实补贴政策。鼓励社会资本投入，用好企业职工教育经费，确保</w:t>
      </w:r>
      <w:r>
        <w:rPr>
          <w:rFonts w:ascii="Times New Roman" w:eastAsia="仿宋_GB2312" w:hAnsi="Times New Roman" w:cs="Times New Roman"/>
          <w:color w:val="000000" w:themeColor="text1"/>
          <w:sz w:val="32"/>
          <w:szCs w:val="32"/>
        </w:rPr>
        <w:t>70%</w:t>
      </w:r>
      <w:r>
        <w:rPr>
          <w:rFonts w:ascii="Times New Roman" w:eastAsia="仿宋_GB2312" w:hAnsi="Times New Roman" w:cs="Times New Roman"/>
          <w:color w:val="000000" w:themeColor="text1"/>
          <w:sz w:val="32"/>
          <w:szCs w:val="32"/>
        </w:rPr>
        <w:t>以上用于一线职工教育和培训等工作。公办职业院校社会化培训收入在合理扣除成本后，可</w:t>
      </w:r>
      <w:r>
        <w:rPr>
          <w:rFonts w:ascii="Times New Roman" w:eastAsia="仿宋_GB2312" w:hAnsi="Times New Roman" w:cs="Times New Roman" w:hint="eastAsia"/>
          <w:color w:val="000000" w:themeColor="text1"/>
          <w:sz w:val="32"/>
          <w:szCs w:val="32"/>
        </w:rPr>
        <w:t>按</w:t>
      </w:r>
      <w:r>
        <w:rPr>
          <w:rFonts w:ascii="Times New Roman" w:eastAsia="仿宋_GB2312" w:hAnsi="Times New Roman" w:cs="Times New Roman"/>
          <w:color w:val="000000" w:themeColor="text1"/>
          <w:sz w:val="32"/>
          <w:szCs w:val="32"/>
        </w:rPr>
        <w:t>不高于</w:t>
      </w:r>
      <w:r>
        <w:rPr>
          <w:rFonts w:ascii="Times New Roman" w:eastAsia="仿宋_GB2312" w:hAnsi="Times New Roman" w:cs="Times New Roman"/>
          <w:color w:val="000000" w:themeColor="text1"/>
          <w:sz w:val="32"/>
          <w:szCs w:val="32"/>
        </w:rPr>
        <w:t>60%</w:t>
      </w:r>
      <w:r>
        <w:rPr>
          <w:rFonts w:ascii="Times New Roman" w:eastAsia="仿宋_GB2312" w:hAnsi="Times New Roman" w:cs="Times New Roman"/>
          <w:color w:val="000000" w:themeColor="text1"/>
          <w:sz w:val="32"/>
          <w:szCs w:val="32"/>
        </w:rPr>
        <w:t>比例提取补充单位绩效工资。建立</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市场化收费</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政府补贴</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成本分摊机制，鼓励有条件的地方</w:t>
      </w:r>
      <w:r>
        <w:rPr>
          <w:rFonts w:ascii="Times New Roman" w:eastAsia="仿宋_GB2312" w:hAnsi="Times New Roman" w:cs="Times New Roman" w:hint="eastAsia"/>
          <w:color w:val="000000" w:themeColor="text1"/>
          <w:sz w:val="32"/>
          <w:szCs w:val="32"/>
        </w:rPr>
        <w:t>探索</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政府补一点、企业出一点、</w:t>
      </w:r>
      <w:r>
        <w:rPr>
          <w:rFonts w:ascii="Times New Roman" w:eastAsia="仿宋_GB2312" w:hAnsi="Times New Roman" w:cs="Times New Roman"/>
          <w:color w:val="000000" w:themeColor="text1"/>
          <w:sz w:val="32"/>
          <w:szCs w:val="32"/>
        </w:rPr>
        <w:lastRenderedPageBreak/>
        <w:t>个人付一点</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培训费用分担模式。</w:t>
      </w:r>
      <w:r>
        <w:rPr>
          <w:rFonts w:ascii="Times New Roman" w:eastAsia="仿宋_GB2312" w:hAnsi="Times New Roman" w:cs="Times New Roman" w:hint="eastAsia"/>
          <w:color w:val="000000" w:themeColor="text1"/>
          <w:sz w:val="32"/>
          <w:szCs w:val="32"/>
        </w:rPr>
        <w:t>（</w:t>
      </w:r>
      <w:r>
        <w:rPr>
          <w:rFonts w:ascii="仿宋_GB2312" w:eastAsia="仿宋_GB2312" w:hAnsi="Helvetica" w:hint="eastAsia"/>
          <w:color w:val="000000" w:themeColor="text1"/>
          <w:sz w:val="32"/>
          <w:szCs w:val="32"/>
        </w:rPr>
        <w:t>责任单位：市财政局、相关行业主管部门）</w:t>
      </w:r>
    </w:p>
    <w:p w:rsidR="00AF2C15" w:rsidRDefault="004A670D">
      <w:pPr>
        <w:pStyle w:val="a7"/>
        <w:spacing w:before="0" w:beforeAutospacing="0" w:after="0" w:afterAutospacing="0" w:line="540" w:lineRule="exact"/>
        <w:rPr>
          <w:rFonts w:ascii="仿宋_GB2312" w:eastAsia="仿宋_GB2312" w:hAnsi="Helvetica"/>
          <w:color w:val="000000" w:themeColor="text1"/>
          <w:sz w:val="32"/>
          <w:szCs w:val="32"/>
        </w:rPr>
      </w:pPr>
      <w:r>
        <w:rPr>
          <w:rFonts w:ascii="楷体_GB2312" w:eastAsia="楷体_GB2312" w:hint="eastAsia"/>
          <w:color w:val="000000"/>
          <w:sz w:val="32"/>
          <w:szCs w:val="32"/>
        </w:rPr>
        <w:t xml:space="preserve">   （十四）夯实培训基础能力。</w:t>
      </w:r>
      <w:r w:rsidR="00037C39" w:rsidRPr="00037C39">
        <w:rPr>
          <w:rFonts w:ascii="仿宋_GB2312" w:eastAsia="仿宋_GB2312" w:hAnsi="Calibri" w:cs="Times New Roman" w:hint="eastAsia"/>
          <w:color w:val="000000"/>
          <w:sz w:val="32"/>
          <w:szCs w:val="32"/>
        </w:rPr>
        <w:t>探索构建“一链一基地、一特色一基地”技能培训综合体，发挥好各类企业、培训机构、院校等主体作用，</w:t>
      </w:r>
      <w:r w:rsidR="00037C39" w:rsidRPr="00037C39">
        <w:rPr>
          <w:rFonts w:ascii="仿宋_GB2312" w:eastAsia="仿宋_GB2312" w:hAnsi="仿宋_GB2312" w:cs="仿宋_GB2312" w:hint="eastAsia"/>
          <w:color w:val="000000"/>
          <w:sz w:val="32"/>
          <w:szCs w:val="32"/>
        </w:rPr>
        <w:t>加快构建</w:t>
      </w:r>
      <w:r w:rsidR="00037C39" w:rsidRPr="00037C39">
        <w:rPr>
          <w:rFonts w:ascii="仿宋_GB2312" w:eastAsia="仿宋_GB2312" w:hAnsi="Times New Roman" w:cs="Times New Roman" w:hint="eastAsia"/>
          <w:color w:val="000000" w:themeColor="text1"/>
          <w:sz w:val="32"/>
          <w:szCs w:val="32"/>
        </w:rPr>
        <w:t>“岗位需要</w:t>
      </w:r>
      <w:r w:rsidR="00037C39" w:rsidRPr="00037C39">
        <w:rPr>
          <w:rFonts w:ascii="仿宋_GB2312" w:eastAsia="仿宋_GB2312" w:hAnsi="Times New Roman" w:cs="Times New Roman"/>
          <w:color w:val="000000" w:themeColor="text1"/>
          <w:sz w:val="32"/>
          <w:szCs w:val="32"/>
        </w:rPr>
        <w:t>+</w:t>
      </w:r>
      <w:r w:rsidR="00037C39" w:rsidRPr="00037C39">
        <w:rPr>
          <w:rFonts w:ascii="仿宋_GB2312" w:eastAsia="仿宋_GB2312" w:hAnsi="Times New Roman" w:cs="Times New Roman" w:hint="eastAsia"/>
          <w:color w:val="000000" w:themeColor="text1"/>
          <w:sz w:val="32"/>
          <w:szCs w:val="32"/>
        </w:rPr>
        <w:t>技能培训</w:t>
      </w:r>
      <w:r w:rsidR="00037C39" w:rsidRPr="00037C39">
        <w:rPr>
          <w:rFonts w:ascii="仿宋_GB2312" w:eastAsia="仿宋_GB2312" w:hAnsi="Times New Roman" w:cs="Times New Roman"/>
          <w:color w:val="000000" w:themeColor="text1"/>
          <w:sz w:val="32"/>
          <w:szCs w:val="32"/>
        </w:rPr>
        <w:t>+</w:t>
      </w:r>
      <w:r w:rsidR="00037C39" w:rsidRPr="00037C39">
        <w:rPr>
          <w:rFonts w:ascii="仿宋_GB2312" w:eastAsia="仿宋_GB2312" w:hAnsi="Times New Roman" w:cs="Times New Roman" w:hint="eastAsia"/>
          <w:color w:val="000000" w:themeColor="text1"/>
          <w:sz w:val="32"/>
          <w:szCs w:val="32"/>
        </w:rPr>
        <w:t>技能评价</w:t>
      </w:r>
      <w:r w:rsidR="00037C39" w:rsidRPr="00037C39">
        <w:rPr>
          <w:rFonts w:ascii="仿宋_GB2312" w:eastAsia="仿宋_GB2312" w:hAnsi="Times New Roman" w:cs="Times New Roman"/>
          <w:color w:val="000000" w:themeColor="text1"/>
          <w:sz w:val="32"/>
          <w:szCs w:val="32"/>
        </w:rPr>
        <w:t>+</w:t>
      </w:r>
      <w:r w:rsidR="00037C39" w:rsidRPr="00037C39">
        <w:rPr>
          <w:rFonts w:ascii="仿宋_GB2312" w:eastAsia="仿宋_GB2312" w:hAnsi="Times New Roman" w:cs="Times New Roman" w:hint="eastAsia"/>
          <w:color w:val="000000" w:themeColor="text1"/>
          <w:sz w:val="32"/>
          <w:szCs w:val="32"/>
        </w:rPr>
        <w:t>就业服务”四位一体项目化培训新模式，</w:t>
      </w:r>
      <w:r w:rsidR="00037C39" w:rsidRPr="00037C39">
        <w:rPr>
          <w:rFonts w:ascii="仿宋_GB2312" w:eastAsia="仿宋_GB2312" w:hAnsi="Calibri" w:cs="Times New Roman" w:hint="eastAsia"/>
          <w:color w:val="000000"/>
          <w:sz w:val="32"/>
          <w:szCs w:val="32"/>
        </w:rPr>
        <w:t>加速打造更多高附加值、高带动性、高适配度的技能培训体系，</w:t>
      </w:r>
      <w:r w:rsidR="00865AC2" w:rsidRPr="00865AC2">
        <w:rPr>
          <w:rFonts w:ascii="仿宋_GB2312" w:eastAsia="仿宋_GB2312" w:hAnsi="Calibri" w:cs="Times New Roman" w:hint="eastAsia"/>
          <w:color w:val="000000"/>
          <w:sz w:val="32"/>
          <w:szCs w:val="32"/>
        </w:rPr>
        <w:t>对服务产业、带动就业好的载体给予支持</w:t>
      </w:r>
      <w:r w:rsidR="00865AC2" w:rsidRPr="00865AC2">
        <w:rPr>
          <w:rFonts w:ascii="仿宋_GB2312" w:eastAsia="仿宋_GB2312" w:hint="eastAsia"/>
          <w:color w:val="000000"/>
          <w:sz w:val="32"/>
          <w:szCs w:val="32"/>
        </w:rPr>
        <w:t>。</w:t>
      </w:r>
      <w:r>
        <w:rPr>
          <w:rFonts w:ascii="仿宋_GB2312" w:eastAsia="仿宋_GB2312" w:hAnsi="Helvetica" w:hint="eastAsia"/>
          <w:color w:val="000000" w:themeColor="text1"/>
          <w:sz w:val="32"/>
          <w:szCs w:val="32"/>
        </w:rPr>
        <w:t>争取中央预算内资金支持，支持各地结合产业结构新建一批公共实训基地。积极对上争取，新增建设一批国家级、省级高技能人才培训基地和技能大师工作室，</w:t>
      </w:r>
      <w:bookmarkStart w:id="39" w:name="OLE_LINK10"/>
      <w:bookmarkStart w:id="40" w:name="OLE_LINK11"/>
      <w:r>
        <w:rPr>
          <w:rFonts w:ascii="仿宋_GB2312" w:eastAsia="仿宋_GB2312" w:hAnsi="Helvetica" w:hint="eastAsia"/>
          <w:color w:val="000000" w:themeColor="text1"/>
          <w:sz w:val="32"/>
          <w:szCs w:val="32"/>
        </w:rPr>
        <w:t>提高培训资源综合利用效能。（责任单位：市人社局、财政局）</w:t>
      </w:r>
    </w:p>
    <w:p w:rsidR="00744A06" w:rsidRPr="00744A06" w:rsidRDefault="004A670D">
      <w:pPr>
        <w:pStyle w:val="a7"/>
        <w:spacing w:before="0" w:beforeAutospacing="0" w:after="0" w:afterAutospacing="0" w:line="540" w:lineRule="exact"/>
        <w:rPr>
          <w:rFonts w:ascii="仿宋_GB2312" w:eastAsia="仿宋_GB2312" w:hAnsi="Helvetica"/>
          <w:color w:val="000000" w:themeColor="text1"/>
          <w:sz w:val="32"/>
          <w:szCs w:val="32"/>
        </w:rPr>
      </w:pPr>
      <w:r>
        <w:rPr>
          <w:rFonts w:ascii="楷体_GB2312" w:eastAsia="楷体_GB2312" w:hint="eastAsia"/>
          <w:color w:val="000000"/>
          <w:sz w:val="32"/>
          <w:szCs w:val="32"/>
        </w:rPr>
        <w:t xml:space="preserve">    （十五）</w:t>
      </w:r>
      <w:bookmarkStart w:id="41" w:name="OLE_LINK22"/>
      <w:bookmarkStart w:id="42" w:name="OLE_LINK23"/>
      <w:r>
        <w:rPr>
          <w:rFonts w:ascii="楷体_GB2312" w:eastAsia="楷体_GB2312" w:hint="eastAsia"/>
          <w:color w:val="000000"/>
          <w:sz w:val="32"/>
          <w:szCs w:val="32"/>
        </w:rPr>
        <w:t>织密培训网格单元</w:t>
      </w:r>
      <w:bookmarkEnd w:id="41"/>
      <w:bookmarkEnd w:id="42"/>
      <w:r>
        <w:rPr>
          <w:rFonts w:ascii="楷体_GB2312" w:eastAsia="楷体_GB2312" w:hint="eastAsia"/>
          <w:color w:val="000000"/>
          <w:sz w:val="32"/>
          <w:szCs w:val="32"/>
        </w:rPr>
        <w:t>。</w:t>
      </w:r>
      <w:r>
        <w:rPr>
          <w:rFonts w:ascii="仿宋_GB2312" w:eastAsia="仿宋_GB2312" w:hAnsi="Helvetica" w:hint="eastAsia"/>
          <w:color w:val="000000" w:themeColor="text1"/>
          <w:sz w:val="32"/>
          <w:szCs w:val="32"/>
        </w:rPr>
        <w:t>打造“</w:t>
      </w:r>
      <w:r>
        <w:rPr>
          <w:rFonts w:ascii="Times New Roman" w:eastAsia="仿宋_GB2312" w:hAnsi="Times New Roman" w:cs="Times New Roman"/>
          <w:color w:val="000000" w:themeColor="text1"/>
          <w:sz w:val="32"/>
          <w:szCs w:val="32"/>
        </w:rPr>
        <w:t>30</w:t>
      </w:r>
      <w:r>
        <w:rPr>
          <w:rFonts w:ascii="仿宋_GB2312" w:eastAsia="仿宋_GB2312" w:hAnsi="Helvetica"/>
          <w:color w:val="000000" w:themeColor="text1"/>
          <w:sz w:val="32"/>
          <w:szCs w:val="32"/>
        </w:rPr>
        <w:t>分</w:t>
      </w:r>
      <w:r>
        <w:rPr>
          <w:rFonts w:ascii="仿宋_GB2312" w:eastAsia="仿宋_GB2312" w:hAnsi="Helvetica" w:hint="eastAsia"/>
          <w:color w:val="000000" w:themeColor="text1"/>
          <w:sz w:val="32"/>
          <w:szCs w:val="32"/>
        </w:rPr>
        <w:t>钟职业技能培训圈”，通过开设技能夜校、苏城技能共享学堂等方式提供常态化培训服务，</w:t>
      </w:r>
      <w:r w:rsidR="00744A06" w:rsidRPr="00744A06">
        <w:rPr>
          <w:rFonts w:ascii="仿宋_GB2312" w:eastAsia="仿宋_GB2312" w:hAnsi="Helvetica"/>
          <w:color w:val="000000" w:themeColor="text1"/>
          <w:sz w:val="32"/>
          <w:szCs w:val="32"/>
        </w:rPr>
        <w:t>推动培训课程模块化、微型化，</w:t>
      </w:r>
      <w:r>
        <w:rPr>
          <w:rFonts w:ascii="仿宋_GB2312" w:eastAsia="仿宋_GB2312" w:hAnsi="Helvetica"/>
          <w:color w:val="000000" w:themeColor="text1"/>
          <w:sz w:val="32"/>
          <w:szCs w:val="32"/>
        </w:rPr>
        <w:t>多样化模式</w:t>
      </w:r>
      <w:r>
        <w:rPr>
          <w:rFonts w:ascii="仿宋_GB2312" w:eastAsia="仿宋_GB2312" w:hAnsi="Helvetica" w:hint="eastAsia"/>
          <w:color w:val="000000" w:themeColor="text1"/>
          <w:sz w:val="32"/>
          <w:szCs w:val="32"/>
        </w:rPr>
        <w:t>满足劳动者就近就便学习需求。拓展零工市场服务功能，面向零散务工农民工开展便捷实用的短期技能培训。发挥“劳务+培训”双品牌作用，促进培训与劳务品牌衔接转化。（责任单位：相关行业主管部门）</w:t>
      </w:r>
    </w:p>
    <w:p w:rsidR="00AF2C15" w:rsidRDefault="001667A3">
      <w:pPr>
        <w:pStyle w:val="a7"/>
        <w:spacing w:before="0" w:beforeAutospacing="0" w:after="0" w:afterAutospacing="0" w:line="540" w:lineRule="exact"/>
        <w:rPr>
          <w:rFonts w:ascii="仿宋_GB2312" w:eastAsia="仿宋_GB2312" w:hAnsi="Helvetica"/>
          <w:color w:val="000000" w:themeColor="text1"/>
          <w:sz w:val="32"/>
          <w:szCs w:val="32"/>
        </w:rPr>
      </w:pPr>
      <w:r>
        <w:rPr>
          <w:rFonts w:ascii="楷体_GB2312" w:eastAsia="楷体_GB2312" w:hAnsi="微软雅黑" w:hint="eastAsia"/>
          <w:color w:val="000000" w:themeColor="text1"/>
          <w:sz w:val="32"/>
          <w:szCs w:val="32"/>
        </w:rPr>
        <w:t xml:space="preserve">    </w:t>
      </w:r>
      <w:r w:rsidR="004A670D">
        <w:rPr>
          <w:rFonts w:ascii="楷体_GB2312" w:eastAsia="楷体_GB2312" w:hAnsi="微软雅黑" w:hint="eastAsia"/>
          <w:color w:val="000000" w:themeColor="text1"/>
          <w:sz w:val="32"/>
          <w:szCs w:val="32"/>
        </w:rPr>
        <w:t>（十六）</w:t>
      </w:r>
      <w:r w:rsidR="004A670D">
        <w:rPr>
          <w:rFonts w:ascii="楷体_GB2312" w:eastAsia="楷体_GB2312" w:hAnsi="黑体" w:hint="eastAsia"/>
          <w:color w:val="000000" w:themeColor="text1"/>
          <w:sz w:val="32"/>
          <w:szCs w:val="32"/>
        </w:rPr>
        <w:t>创新技能评价改革</w:t>
      </w:r>
      <w:r w:rsidR="004A670D">
        <w:rPr>
          <w:rFonts w:ascii="仿宋_GB2312" w:eastAsia="仿宋_GB2312" w:hAnsi="微软雅黑" w:hint="eastAsia"/>
          <w:color w:val="000000" w:themeColor="text1"/>
          <w:sz w:val="32"/>
          <w:szCs w:val="32"/>
        </w:rPr>
        <w:t>。</w:t>
      </w:r>
      <w:r w:rsidR="004A670D">
        <w:rPr>
          <w:rFonts w:ascii="仿宋_GB2312" w:eastAsia="仿宋_GB2312" w:hAnsi="Calibri" w:cs="Times New Roman" w:hint="eastAsia"/>
          <w:color w:val="000000" w:themeColor="text1"/>
          <w:sz w:val="32"/>
          <w:szCs w:val="32"/>
        </w:rPr>
        <w:t>探索开展企业“一评四证”评价模式，将职业技能、专业技术、企业认证、行业认证四类评价体系融合。</w:t>
      </w:r>
      <w:r w:rsidR="004A670D">
        <w:rPr>
          <w:rFonts w:ascii="仿宋_GB2312" w:eastAsia="仿宋_GB2312" w:hAnsi="微软雅黑" w:hint="eastAsia"/>
          <w:color w:val="000000" w:themeColor="text1"/>
          <w:sz w:val="32"/>
          <w:szCs w:val="32"/>
        </w:rPr>
        <w:t>大力推行“新八级工”技能等级制度，扩大特级技师、首席技师评聘范围。支持企业自主开展职业技能等级评价，</w:t>
      </w:r>
      <w:r w:rsidR="004109C4" w:rsidRPr="00973328">
        <w:rPr>
          <w:rFonts w:ascii="仿宋_GB2312" w:eastAsia="仿宋_GB2312" w:hAnsi="微软雅黑" w:hint="eastAsia"/>
          <w:color w:val="000000" w:themeColor="text1"/>
          <w:sz w:val="32"/>
          <w:szCs w:val="32"/>
        </w:rPr>
        <w:t>打破学历、资历、年龄、比例等限制，企业直接认定高级工及以上等</w:t>
      </w:r>
      <w:r w:rsidR="004109C4" w:rsidRPr="00973328">
        <w:rPr>
          <w:rFonts w:ascii="仿宋_GB2312" w:eastAsia="仿宋_GB2312" w:hAnsi="微软雅黑" w:hint="eastAsia"/>
          <w:color w:val="000000" w:themeColor="text1"/>
          <w:sz w:val="32"/>
          <w:szCs w:val="32"/>
        </w:rPr>
        <w:lastRenderedPageBreak/>
        <w:t>级。</w:t>
      </w:r>
      <w:r w:rsidR="004A670D">
        <w:rPr>
          <w:rFonts w:ascii="仿宋_GB2312" w:eastAsia="仿宋_GB2312" w:hAnsi="Calibri" w:cs="Times New Roman" w:hint="eastAsia"/>
          <w:color w:val="000000" w:themeColor="text1"/>
          <w:sz w:val="32"/>
          <w:szCs w:val="32"/>
        </w:rPr>
        <w:t>拓展高技能人才与专业技术人才发展贯通领域。</w:t>
      </w:r>
      <w:r w:rsidR="004A670D">
        <w:rPr>
          <w:rFonts w:ascii="Times New Roman" w:eastAsia="仿宋_GB2312" w:hAnsi="Times New Roman" w:cs="Times New Roman" w:hint="eastAsia"/>
          <w:color w:val="000000" w:themeColor="text1"/>
          <w:sz w:val="32"/>
          <w:szCs w:val="32"/>
        </w:rPr>
        <w:t>扩大</w:t>
      </w:r>
      <w:r w:rsidR="004A670D">
        <w:rPr>
          <w:rFonts w:eastAsia="仿宋_GB2312" w:hint="eastAsia"/>
          <w:color w:val="000000"/>
          <w:sz w:val="32"/>
          <w:szCs w:val="32"/>
        </w:rPr>
        <w:t>国（境）外职业技能比照认定范围。（责任单位：市人社局）</w:t>
      </w:r>
    </w:p>
    <w:p w:rsidR="00AF2C15" w:rsidRDefault="004A670D">
      <w:pPr>
        <w:pStyle w:val="a7"/>
        <w:spacing w:before="0" w:beforeAutospacing="0" w:after="0" w:afterAutospacing="0" w:line="540" w:lineRule="exact"/>
        <w:ind w:firstLine="420"/>
        <w:rPr>
          <w:rFonts w:ascii="仿宋_GB2312" w:eastAsia="仿宋_GB2312" w:hAnsi="仿宋" w:cs="Times New Roman"/>
          <w:color w:val="000000" w:themeColor="text1"/>
          <w:sz w:val="32"/>
          <w:szCs w:val="32"/>
        </w:rPr>
      </w:pPr>
      <w:r>
        <w:rPr>
          <w:rFonts w:ascii="仿宋_GB2312" w:eastAsia="仿宋_GB2312" w:hAnsi="Times New Roman" w:cs="Times New Roman" w:hint="eastAsia"/>
          <w:color w:val="000000" w:themeColor="text1"/>
          <w:sz w:val="32"/>
          <w:szCs w:val="32"/>
        </w:rPr>
        <w:t xml:space="preserve">  在市政府统筹下，构建全社会协同联动的“大培训”新格局，各行业主管部门</w:t>
      </w:r>
      <w:r>
        <w:rPr>
          <w:rFonts w:ascii="仿宋_GB2312" w:eastAsia="仿宋_GB2312" w:hAnsi="仿宋" w:hint="eastAsia"/>
          <w:color w:val="000000" w:themeColor="text1"/>
          <w:sz w:val="32"/>
          <w:szCs w:val="32"/>
        </w:rPr>
        <w:t>因地制宜，</w:t>
      </w:r>
      <w:r>
        <w:rPr>
          <w:rFonts w:ascii="仿宋_GB2312" w:eastAsia="仿宋_GB2312" w:hAnsi="Times New Roman" w:cs="Times New Roman" w:hint="eastAsia"/>
          <w:color w:val="000000" w:themeColor="text1"/>
          <w:sz w:val="32"/>
          <w:szCs w:val="32"/>
        </w:rPr>
        <w:t>做好技能人才供需预测和培养规划，</w:t>
      </w:r>
      <w:r>
        <w:rPr>
          <w:rFonts w:ascii="仿宋_GB2312" w:eastAsia="仿宋_GB2312" w:hAnsi="仿宋" w:hint="eastAsia"/>
          <w:color w:val="000000" w:themeColor="text1"/>
          <w:sz w:val="32"/>
          <w:szCs w:val="32"/>
        </w:rPr>
        <w:t>加强信息共享、数据分析和调度会商。</w:t>
      </w:r>
      <w:r>
        <w:rPr>
          <w:rFonts w:ascii="仿宋_GB2312" w:eastAsia="仿宋_GB2312" w:hAnsi="Times New Roman" w:cs="Times New Roman" w:hint="eastAsia"/>
          <w:color w:val="000000" w:themeColor="text1"/>
          <w:sz w:val="32"/>
          <w:szCs w:val="32"/>
        </w:rPr>
        <w:t>统筹与培训关联度高的扩岗就业、吸纳就业、劳务输出、失业保险稳岗返还等政策，</w:t>
      </w:r>
      <w:r>
        <w:rPr>
          <w:rFonts w:ascii="仿宋_GB2312" w:eastAsia="仿宋_GB2312" w:hAnsi="仿宋" w:cs="Times New Roman" w:hint="eastAsia"/>
          <w:color w:val="000000" w:themeColor="text1"/>
          <w:sz w:val="32"/>
          <w:szCs w:val="32"/>
        </w:rPr>
        <w:t>形成政策叠加合力。</w:t>
      </w:r>
      <w:r>
        <w:rPr>
          <w:rFonts w:ascii="仿宋_GB2312" w:eastAsia="仿宋_GB2312" w:hAnsi="仿宋" w:hint="eastAsia"/>
          <w:color w:val="000000" w:themeColor="text1"/>
          <w:sz w:val="32"/>
          <w:szCs w:val="32"/>
        </w:rPr>
        <w:t>用好</w:t>
      </w:r>
      <w:r w:rsidR="00E51B97">
        <w:rPr>
          <w:rFonts w:ascii="仿宋_GB2312" w:eastAsia="仿宋_GB2312" w:hAnsi="仿宋" w:hint="eastAsia"/>
          <w:color w:val="000000" w:themeColor="text1"/>
          <w:sz w:val="32"/>
          <w:szCs w:val="32"/>
        </w:rPr>
        <w:t>相关信息化</w:t>
      </w:r>
      <w:r w:rsidR="002944EC">
        <w:rPr>
          <w:rFonts w:ascii="仿宋_GB2312" w:eastAsia="仿宋_GB2312" w:hAnsi="仿宋" w:hint="eastAsia"/>
          <w:color w:val="000000" w:themeColor="text1"/>
          <w:sz w:val="32"/>
          <w:szCs w:val="32"/>
        </w:rPr>
        <w:t>管理</w:t>
      </w:r>
      <w:r w:rsidR="00E51B97">
        <w:rPr>
          <w:rFonts w:ascii="仿宋_GB2312" w:eastAsia="仿宋_GB2312" w:hAnsi="仿宋" w:hint="eastAsia"/>
          <w:color w:val="000000" w:themeColor="text1"/>
          <w:sz w:val="32"/>
          <w:szCs w:val="32"/>
        </w:rPr>
        <w:t>平台</w:t>
      </w:r>
      <w:r>
        <w:rPr>
          <w:rFonts w:ascii="仿宋_GB2312" w:eastAsia="仿宋_GB2312" w:hAnsi="仿宋" w:hint="eastAsia"/>
          <w:color w:val="000000" w:themeColor="text1"/>
          <w:sz w:val="32"/>
          <w:szCs w:val="32"/>
        </w:rPr>
        <w:t>，确保培训资金使用规范安全。</w:t>
      </w:r>
      <w:r>
        <w:rPr>
          <w:rFonts w:ascii="仿宋_GB2312" w:eastAsia="仿宋_GB2312" w:hAnsi="仿宋" w:cs="Times New Roman" w:hint="eastAsia"/>
          <w:color w:val="000000" w:themeColor="text1"/>
          <w:sz w:val="32"/>
          <w:szCs w:val="32"/>
        </w:rPr>
        <w:t>加强</w:t>
      </w:r>
      <w:r>
        <w:rPr>
          <w:rFonts w:ascii="仿宋_GB2312" w:eastAsia="仿宋_GB2312" w:hAnsi="仿宋" w:hint="eastAsia"/>
          <w:color w:val="000000" w:themeColor="text1"/>
          <w:sz w:val="32"/>
          <w:szCs w:val="32"/>
        </w:rPr>
        <w:t>“技能照亮前程”</w:t>
      </w:r>
      <w:r>
        <w:rPr>
          <w:rFonts w:ascii="仿宋_GB2312" w:eastAsia="仿宋_GB2312" w:hAnsi="仿宋" w:cs="Times New Roman" w:hint="eastAsia"/>
          <w:color w:val="000000" w:themeColor="text1"/>
          <w:sz w:val="32"/>
          <w:szCs w:val="32"/>
        </w:rPr>
        <w:t>大规模职业技能提升培训行动政策解读和成果宣传，营造“技能成才、技能就业、技能增收”的良好氛围。</w:t>
      </w:r>
    </w:p>
    <w:p w:rsidR="00AF2C15" w:rsidRDefault="00AF2C15">
      <w:pPr>
        <w:pStyle w:val="a7"/>
        <w:spacing w:before="0" w:beforeAutospacing="0" w:after="0" w:afterAutospacing="0" w:line="540" w:lineRule="exact"/>
        <w:ind w:firstLine="420"/>
        <w:rPr>
          <w:rFonts w:ascii="仿宋_GB2312" w:eastAsia="仿宋_GB2312" w:hAnsi="Times New Roman" w:cs="Times New Roman"/>
          <w:color w:val="000000" w:themeColor="text1"/>
          <w:sz w:val="32"/>
          <w:szCs w:val="32"/>
        </w:rPr>
      </w:pPr>
    </w:p>
    <w:bookmarkEnd w:id="4"/>
    <w:bookmarkEnd w:id="5"/>
    <w:bookmarkEnd w:id="6"/>
    <w:bookmarkEnd w:id="7"/>
    <w:bookmarkEnd w:id="16"/>
    <w:bookmarkEnd w:id="17"/>
    <w:bookmarkEnd w:id="39"/>
    <w:bookmarkEnd w:id="40"/>
    <w:p w:rsidR="003412AF" w:rsidRPr="00973328" w:rsidRDefault="003412AF" w:rsidP="003412AF">
      <w:pPr>
        <w:pStyle w:val="a7"/>
        <w:spacing w:before="0" w:beforeAutospacing="0" w:after="0" w:afterAutospacing="0" w:line="540" w:lineRule="exact"/>
        <w:ind w:firstLine="420"/>
        <w:rPr>
          <w:rFonts w:ascii="仿宋_GB2312" w:eastAsia="仿宋_GB2312" w:hAnsi="Times New Roman" w:cs="Times New Roman"/>
          <w:color w:val="000000" w:themeColor="text1"/>
          <w:sz w:val="32"/>
          <w:szCs w:val="32"/>
        </w:rPr>
      </w:pPr>
    </w:p>
    <w:p w:rsidR="003412AF" w:rsidRPr="00973328" w:rsidRDefault="003412AF" w:rsidP="003412AF">
      <w:pPr>
        <w:pStyle w:val="a7"/>
        <w:spacing w:before="0" w:beforeAutospacing="0" w:after="0" w:afterAutospacing="0" w:line="540" w:lineRule="exact"/>
        <w:rPr>
          <w:rFonts w:ascii="仿宋_GB2312" w:eastAsia="仿宋_GB2312" w:hAnsi="Helvetica"/>
          <w:color w:val="000000" w:themeColor="text1"/>
          <w:sz w:val="32"/>
          <w:szCs w:val="32"/>
        </w:rPr>
      </w:pPr>
      <w:r w:rsidRPr="00973328">
        <w:rPr>
          <w:rFonts w:ascii="仿宋_GB2312" w:eastAsia="仿宋_GB2312" w:hAnsi="Helvetica" w:hint="eastAsia"/>
          <w:color w:val="000000" w:themeColor="text1"/>
          <w:sz w:val="32"/>
          <w:szCs w:val="32"/>
        </w:rPr>
        <w:t>苏州市人力资源和社会保障局 苏州市发展和改革委员会</w:t>
      </w:r>
    </w:p>
    <w:p w:rsidR="003412AF" w:rsidRPr="00973328" w:rsidRDefault="003412AF" w:rsidP="003412AF">
      <w:pPr>
        <w:pStyle w:val="a7"/>
        <w:spacing w:before="0" w:beforeAutospacing="0" w:after="0" w:afterAutospacing="0" w:line="540" w:lineRule="exact"/>
        <w:rPr>
          <w:rFonts w:ascii="仿宋_GB2312" w:eastAsia="仿宋_GB2312" w:hAnsi="Helvetica"/>
          <w:color w:val="000000" w:themeColor="text1"/>
          <w:sz w:val="32"/>
          <w:szCs w:val="32"/>
        </w:rPr>
      </w:pPr>
      <w:r w:rsidRPr="00973328">
        <w:rPr>
          <w:rFonts w:ascii="仿宋_GB2312" w:eastAsia="仿宋_GB2312" w:hAnsi="Helvetica" w:hint="eastAsia"/>
          <w:color w:val="000000" w:themeColor="text1"/>
          <w:sz w:val="32"/>
          <w:szCs w:val="32"/>
        </w:rPr>
        <w:t>苏州市教育局               苏州市工业和信息化局</w:t>
      </w:r>
    </w:p>
    <w:p w:rsidR="003412AF" w:rsidRPr="00973328" w:rsidRDefault="003412AF" w:rsidP="003412AF">
      <w:pPr>
        <w:pStyle w:val="a7"/>
        <w:spacing w:before="0" w:beforeAutospacing="0" w:after="0" w:afterAutospacing="0" w:line="540" w:lineRule="exact"/>
        <w:rPr>
          <w:rFonts w:ascii="仿宋_GB2312" w:eastAsia="仿宋_GB2312" w:hAnsi="Helvetica"/>
          <w:color w:val="000000" w:themeColor="text1"/>
          <w:sz w:val="32"/>
          <w:szCs w:val="32"/>
        </w:rPr>
      </w:pPr>
      <w:r w:rsidRPr="00973328">
        <w:rPr>
          <w:rFonts w:ascii="仿宋_GB2312" w:eastAsia="仿宋_GB2312" w:hAnsi="Helvetica" w:hint="eastAsia"/>
          <w:color w:val="000000" w:themeColor="text1"/>
          <w:sz w:val="32"/>
          <w:szCs w:val="32"/>
        </w:rPr>
        <w:t>苏州市民政局               苏州市财政局</w:t>
      </w:r>
    </w:p>
    <w:p w:rsidR="003412AF" w:rsidRPr="00973328" w:rsidRDefault="003412AF" w:rsidP="003412AF">
      <w:pPr>
        <w:pStyle w:val="a7"/>
        <w:spacing w:before="0" w:beforeAutospacing="0" w:after="0" w:afterAutospacing="0" w:line="540" w:lineRule="exact"/>
        <w:rPr>
          <w:rFonts w:ascii="仿宋_GB2312" w:eastAsia="仿宋_GB2312" w:hAnsi="Helvetica"/>
          <w:color w:val="000000" w:themeColor="text1"/>
          <w:sz w:val="32"/>
          <w:szCs w:val="32"/>
        </w:rPr>
      </w:pPr>
      <w:r w:rsidRPr="00973328">
        <w:rPr>
          <w:rFonts w:ascii="仿宋_GB2312" w:eastAsia="仿宋_GB2312" w:hAnsi="Helvetica" w:hint="eastAsia"/>
          <w:color w:val="000000" w:themeColor="text1"/>
          <w:sz w:val="32"/>
          <w:szCs w:val="32"/>
        </w:rPr>
        <w:t>苏州市住房和城乡建设局     苏州市交通运输局</w:t>
      </w:r>
    </w:p>
    <w:p w:rsidR="003412AF" w:rsidRPr="00973328" w:rsidRDefault="003412AF" w:rsidP="003412AF">
      <w:pPr>
        <w:pStyle w:val="a7"/>
        <w:spacing w:before="0" w:beforeAutospacing="0" w:after="0" w:afterAutospacing="0" w:line="540" w:lineRule="exact"/>
        <w:rPr>
          <w:rFonts w:ascii="仿宋_GB2312" w:eastAsia="仿宋_GB2312" w:hAnsi="Helvetica"/>
          <w:color w:val="000000" w:themeColor="text1"/>
          <w:sz w:val="32"/>
          <w:szCs w:val="32"/>
        </w:rPr>
      </w:pPr>
      <w:r w:rsidRPr="00973328">
        <w:rPr>
          <w:rFonts w:ascii="仿宋_GB2312" w:eastAsia="仿宋_GB2312" w:hAnsi="Helvetica" w:hint="eastAsia"/>
          <w:color w:val="000000" w:themeColor="text1"/>
          <w:sz w:val="32"/>
          <w:szCs w:val="32"/>
        </w:rPr>
        <w:t>苏州市农业农村局           苏州市商务局</w:t>
      </w:r>
    </w:p>
    <w:p w:rsidR="003412AF" w:rsidRDefault="003412AF" w:rsidP="003412AF">
      <w:pPr>
        <w:pStyle w:val="a7"/>
        <w:spacing w:before="0" w:beforeAutospacing="0" w:after="0" w:afterAutospacing="0" w:line="540" w:lineRule="exact"/>
        <w:rPr>
          <w:rFonts w:ascii="仿宋_GB2312" w:eastAsia="仿宋_GB2312" w:hAnsi="Helvetica"/>
          <w:color w:val="000000" w:themeColor="text1"/>
          <w:sz w:val="32"/>
          <w:szCs w:val="32"/>
        </w:rPr>
      </w:pPr>
      <w:r w:rsidRPr="00973328">
        <w:rPr>
          <w:rFonts w:ascii="仿宋_GB2312" w:eastAsia="仿宋_GB2312" w:hAnsi="Helvetica" w:hint="eastAsia"/>
          <w:color w:val="000000" w:themeColor="text1"/>
          <w:sz w:val="32"/>
          <w:szCs w:val="32"/>
        </w:rPr>
        <w:t xml:space="preserve">苏州市文化广电和旅游局     </w:t>
      </w:r>
      <w:r>
        <w:rPr>
          <w:rFonts w:ascii="仿宋_GB2312" w:eastAsia="仿宋_GB2312" w:hAnsi="Helvetica" w:hint="eastAsia"/>
          <w:color w:val="000000" w:themeColor="text1"/>
          <w:sz w:val="32"/>
          <w:szCs w:val="32"/>
        </w:rPr>
        <w:t>苏州市退役军人事务局</w:t>
      </w:r>
    </w:p>
    <w:p w:rsidR="003412AF" w:rsidRPr="00973328" w:rsidRDefault="003412AF" w:rsidP="003412AF">
      <w:pPr>
        <w:pStyle w:val="a7"/>
        <w:spacing w:before="0" w:beforeAutospacing="0" w:after="0" w:afterAutospacing="0" w:line="540" w:lineRule="exact"/>
        <w:rPr>
          <w:rFonts w:ascii="仿宋_GB2312" w:eastAsia="仿宋_GB2312" w:hAnsi="Helvetica"/>
          <w:color w:val="000000" w:themeColor="text1"/>
          <w:sz w:val="32"/>
          <w:szCs w:val="32"/>
        </w:rPr>
      </w:pPr>
      <w:r w:rsidRPr="00973328">
        <w:rPr>
          <w:rFonts w:ascii="仿宋_GB2312" w:eastAsia="仿宋_GB2312" w:hAnsi="Helvetica" w:hint="eastAsia"/>
          <w:color w:val="000000" w:themeColor="text1"/>
          <w:sz w:val="32"/>
          <w:szCs w:val="32"/>
        </w:rPr>
        <w:t>苏州市应急管理局</w:t>
      </w:r>
      <w:r>
        <w:rPr>
          <w:rFonts w:ascii="仿宋_GB2312" w:eastAsia="仿宋_GB2312" w:hAnsi="Helvetica" w:hint="eastAsia"/>
          <w:color w:val="000000" w:themeColor="text1"/>
          <w:sz w:val="32"/>
          <w:szCs w:val="32"/>
        </w:rPr>
        <w:t xml:space="preserve">           </w:t>
      </w:r>
      <w:r w:rsidRPr="00973328">
        <w:rPr>
          <w:rFonts w:ascii="仿宋_GB2312" w:eastAsia="仿宋_GB2312" w:hAnsi="Helvetica" w:hint="eastAsia"/>
          <w:color w:val="000000" w:themeColor="text1"/>
          <w:sz w:val="32"/>
          <w:szCs w:val="32"/>
        </w:rPr>
        <w:t>苏州市总工会</w:t>
      </w:r>
    </w:p>
    <w:p w:rsidR="003412AF" w:rsidRPr="00973328" w:rsidRDefault="003412AF" w:rsidP="003412AF">
      <w:pPr>
        <w:pStyle w:val="a7"/>
        <w:spacing w:before="0" w:beforeAutospacing="0" w:after="0" w:afterAutospacing="0" w:line="540" w:lineRule="exact"/>
        <w:rPr>
          <w:rFonts w:ascii="仿宋_GB2312" w:eastAsia="仿宋_GB2312" w:hAnsi="Helvetica"/>
          <w:color w:val="000000" w:themeColor="text1"/>
          <w:sz w:val="32"/>
          <w:szCs w:val="32"/>
        </w:rPr>
      </w:pPr>
      <w:r>
        <w:rPr>
          <w:rFonts w:ascii="仿宋_GB2312" w:eastAsia="仿宋_GB2312" w:hAnsi="Helvetica" w:hint="eastAsia"/>
          <w:color w:val="000000" w:themeColor="text1"/>
          <w:sz w:val="32"/>
          <w:szCs w:val="32"/>
        </w:rPr>
        <w:t>苏州市残疾人联合会</w:t>
      </w:r>
      <w:r w:rsidRPr="00973328">
        <w:rPr>
          <w:rFonts w:ascii="仿宋_GB2312" w:eastAsia="仿宋_GB2312" w:hAnsi="Helvetica" w:hint="eastAsia"/>
          <w:color w:val="000000" w:themeColor="text1"/>
          <w:sz w:val="32"/>
          <w:szCs w:val="32"/>
        </w:rPr>
        <w:t xml:space="preserve">         苏州市邮政管理局</w:t>
      </w:r>
    </w:p>
    <w:p w:rsidR="00AF2C15" w:rsidRDefault="00AF2C15" w:rsidP="003412AF">
      <w:pPr>
        <w:pStyle w:val="a7"/>
        <w:spacing w:before="0" w:beforeAutospacing="0" w:after="0" w:afterAutospacing="0" w:line="540" w:lineRule="exact"/>
        <w:rPr>
          <w:rFonts w:ascii="仿宋_GB2312" w:eastAsia="仿宋_GB2312" w:hAnsi="Helvetica"/>
          <w:color w:val="000000" w:themeColor="text1"/>
          <w:sz w:val="32"/>
          <w:szCs w:val="32"/>
        </w:rPr>
      </w:pPr>
    </w:p>
    <w:sectPr w:rsidR="00AF2C15" w:rsidSect="00AF2C15">
      <w:footerReference w:type="default" r:id="rId6"/>
      <w:pgSz w:w="11906" w:h="16838"/>
      <w:pgMar w:top="2041" w:right="1474" w:bottom="1985" w:left="1588"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7545" w:rsidRDefault="007F7545" w:rsidP="00AF2C15">
      <w:r>
        <w:separator/>
      </w:r>
    </w:p>
  </w:endnote>
  <w:endnote w:type="continuationSeparator" w:id="1">
    <w:p w:rsidR="007F7545" w:rsidRDefault="007F7545" w:rsidP="00AF2C1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_GBK">
    <w:altName w:val="Arial Unicode MS"/>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964849"/>
    </w:sdtPr>
    <w:sdtEndPr>
      <w:rPr>
        <w:rFonts w:ascii="Times New Roman" w:hAnsi="Times New Roman" w:cs="Times New Roman"/>
        <w:sz w:val="28"/>
        <w:szCs w:val="28"/>
      </w:rPr>
    </w:sdtEndPr>
    <w:sdtContent>
      <w:p w:rsidR="00AF2C15" w:rsidRDefault="001C6BCF">
        <w:pPr>
          <w:pStyle w:val="a5"/>
          <w:jc w:val="center"/>
          <w:rPr>
            <w:rFonts w:ascii="Times New Roman" w:hAnsi="Times New Roman" w:cs="Times New Roman"/>
            <w:sz w:val="28"/>
            <w:szCs w:val="28"/>
          </w:rPr>
        </w:pPr>
        <w:r>
          <w:rPr>
            <w:rFonts w:ascii="Times New Roman" w:hAnsi="Times New Roman" w:cs="Times New Roman"/>
            <w:sz w:val="28"/>
            <w:szCs w:val="28"/>
          </w:rPr>
          <w:fldChar w:fldCharType="begin"/>
        </w:r>
        <w:r w:rsidR="004A670D">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8953F9" w:rsidRPr="008953F9">
          <w:rPr>
            <w:rFonts w:ascii="Times New Roman" w:hAnsi="Times New Roman" w:cs="Times New Roman"/>
            <w:noProof/>
            <w:sz w:val="28"/>
            <w:szCs w:val="28"/>
            <w:lang w:val="zh-CN"/>
          </w:rPr>
          <w:t>-</w:t>
        </w:r>
        <w:r w:rsidR="008953F9">
          <w:rPr>
            <w:rFonts w:ascii="Times New Roman" w:hAnsi="Times New Roman" w:cs="Times New Roman"/>
            <w:noProof/>
            <w:sz w:val="28"/>
            <w:szCs w:val="28"/>
          </w:rPr>
          <w:t xml:space="preserve"> 8 -</w:t>
        </w:r>
        <w:r>
          <w:rPr>
            <w:rFonts w:ascii="Times New Roman" w:hAnsi="Times New Roman" w:cs="Times New Roman"/>
            <w:sz w:val="28"/>
            <w:szCs w:val="28"/>
          </w:rPr>
          <w:fldChar w:fldCharType="end"/>
        </w:r>
      </w:p>
    </w:sdtContent>
  </w:sdt>
  <w:p w:rsidR="00AF2C15" w:rsidRDefault="00AF2C15">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7545" w:rsidRDefault="007F7545" w:rsidP="00AF2C15">
      <w:r>
        <w:separator/>
      </w:r>
    </w:p>
  </w:footnote>
  <w:footnote w:type="continuationSeparator" w:id="1">
    <w:p w:rsidR="007F7545" w:rsidRDefault="007F7545" w:rsidP="00AF2C15">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木 卯 木">
    <w15:presenceInfo w15:providerId="WPS Office" w15:userId="1351383164"/>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96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B77D5"/>
    <w:rsid w:val="00002F7F"/>
    <w:rsid w:val="00002FB3"/>
    <w:rsid w:val="00006BE8"/>
    <w:rsid w:val="0000754B"/>
    <w:rsid w:val="00022F1F"/>
    <w:rsid w:val="00025041"/>
    <w:rsid w:val="00027070"/>
    <w:rsid w:val="00037C39"/>
    <w:rsid w:val="00040EA4"/>
    <w:rsid w:val="00042E55"/>
    <w:rsid w:val="0004422F"/>
    <w:rsid w:val="000448D7"/>
    <w:rsid w:val="0005072F"/>
    <w:rsid w:val="000543D3"/>
    <w:rsid w:val="00054E42"/>
    <w:rsid w:val="000632FB"/>
    <w:rsid w:val="000713C5"/>
    <w:rsid w:val="00076BC2"/>
    <w:rsid w:val="00080357"/>
    <w:rsid w:val="0008277A"/>
    <w:rsid w:val="00084D32"/>
    <w:rsid w:val="00094807"/>
    <w:rsid w:val="000B0684"/>
    <w:rsid w:val="000B0DE6"/>
    <w:rsid w:val="000B22A5"/>
    <w:rsid w:val="000B4AA7"/>
    <w:rsid w:val="000D3E4D"/>
    <w:rsid w:val="000D41EF"/>
    <w:rsid w:val="000D447E"/>
    <w:rsid w:val="000D78B7"/>
    <w:rsid w:val="000E4F87"/>
    <w:rsid w:val="000F1006"/>
    <w:rsid w:val="000F39F8"/>
    <w:rsid w:val="000F4C29"/>
    <w:rsid w:val="00106EE6"/>
    <w:rsid w:val="001107BA"/>
    <w:rsid w:val="00126A17"/>
    <w:rsid w:val="00137543"/>
    <w:rsid w:val="00140166"/>
    <w:rsid w:val="001520E4"/>
    <w:rsid w:val="001539D9"/>
    <w:rsid w:val="00156FCA"/>
    <w:rsid w:val="001607EF"/>
    <w:rsid w:val="00162754"/>
    <w:rsid w:val="00164D22"/>
    <w:rsid w:val="001667A3"/>
    <w:rsid w:val="00183EE1"/>
    <w:rsid w:val="00184098"/>
    <w:rsid w:val="00193BE0"/>
    <w:rsid w:val="00193C57"/>
    <w:rsid w:val="00196685"/>
    <w:rsid w:val="0019730A"/>
    <w:rsid w:val="001A0067"/>
    <w:rsid w:val="001A3113"/>
    <w:rsid w:val="001B0FF4"/>
    <w:rsid w:val="001B3310"/>
    <w:rsid w:val="001B677C"/>
    <w:rsid w:val="001C0F39"/>
    <w:rsid w:val="001C6BCF"/>
    <w:rsid w:val="001D0444"/>
    <w:rsid w:val="001D29E5"/>
    <w:rsid w:val="001F0717"/>
    <w:rsid w:val="001F4040"/>
    <w:rsid w:val="00205F7D"/>
    <w:rsid w:val="002071D3"/>
    <w:rsid w:val="00217DBA"/>
    <w:rsid w:val="0023127B"/>
    <w:rsid w:val="00233265"/>
    <w:rsid w:val="00235932"/>
    <w:rsid w:val="00243652"/>
    <w:rsid w:val="00260159"/>
    <w:rsid w:val="00260855"/>
    <w:rsid w:val="00261C78"/>
    <w:rsid w:val="00264987"/>
    <w:rsid w:val="002944EC"/>
    <w:rsid w:val="0029697A"/>
    <w:rsid w:val="002A389C"/>
    <w:rsid w:val="002B11F0"/>
    <w:rsid w:val="002B1CD7"/>
    <w:rsid w:val="002B67BE"/>
    <w:rsid w:val="002B72E8"/>
    <w:rsid w:val="002B7F92"/>
    <w:rsid w:val="002C4C05"/>
    <w:rsid w:val="002D0540"/>
    <w:rsid w:val="002E0CAA"/>
    <w:rsid w:val="002E43E3"/>
    <w:rsid w:val="002F2263"/>
    <w:rsid w:val="002F52C5"/>
    <w:rsid w:val="00301AFE"/>
    <w:rsid w:val="00317587"/>
    <w:rsid w:val="003316C9"/>
    <w:rsid w:val="003412AF"/>
    <w:rsid w:val="00347750"/>
    <w:rsid w:val="00357829"/>
    <w:rsid w:val="0036721A"/>
    <w:rsid w:val="00367FC8"/>
    <w:rsid w:val="0037680A"/>
    <w:rsid w:val="00376ABF"/>
    <w:rsid w:val="003A0EA9"/>
    <w:rsid w:val="003B7F70"/>
    <w:rsid w:val="003C5FA1"/>
    <w:rsid w:val="003D3C78"/>
    <w:rsid w:val="003E3E23"/>
    <w:rsid w:val="003F527F"/>
    <w:rsid w:val="003F52DA"/>
    <w:rsid w:val="003F6DC4"/>
    <w:rsid w:val="004028D1"/>
    <w:rsid w:val="004109C4"/>
    <w:rsid w:val="00413C1D"/>
    <w:rsid w:val="00417AD8"/>
    <w:rsid w:val="00421C36"/>
    <w:rsid w:val="004253B3"/>
    <w:rsid w:val="00427873"/>
    <w:rsid w:val="00452911"/>
    <w:rsid w:val="00453D40"/>
    <w:rsid w:val="004546C9"/>
    <w:rsid w:val="00462F5D"/>
    <w:rsid w:val="00470941"/>
    <w:rsid w:val="00474F4C"/>
    <w:rsid w:val="00476A60"/>
    <w:rsid w:val="00482EC1"/>
    <w:rsid w:val="004926B3"/>
    <w:rsid w:val="00497381"/>
    <w:rsid w:val="004A4023"/>
    <w:rsid w:val="004A670D"/>
    <w:rsid w:val="004B03D1"/>
    <w:rsid w:val="004B3CD1"/>
    <w:rsid w:val="004C2D09"/>
    <w:rsid w:val="004D27C9"/>
    <w:rsid w:val="004D2EC0"/>
    <w:rsid w:val="004F7AC8"/>
    <w:rsid w:val="005038A4"/>
    <w:rsid w:val="00514385"/>
    <w:rsid w:val="005370EC"/>
    <w:rsid w:val="0054172D"/>
    <w:rsid w:val="00550B1E"/>
    <w:rsid w:val="00551E5A"/>
    <w:rsid w:val="00553BF6"/>
    <w:rsid w:val="0055511B"/>
    <w:rsid w:val="00557528"/>
    <w:rsid w:val="005617D1"/>
    <w:rsid w:val="00573B5B"/>
    <w:rsid w:val="00581B27"/>
    <w:rsid w:val="00590F30"/>
    <w:rsid w:val="0059289B"/>
    <w:rsid w:val="005A2F32"/>
    <w:rsid w:val="005A4CCE"/>
    <w:rsid w:val="005B479E"/>
    <w:rsid w:val="005C0C6D"/>
    <w:rsid w:val="005C547A"/>
    <w:rsid w:val="005D090D"/>
    <w:rsid w:val="005D138C"/>
    <w:rsid w:val="005D29AA"/>
    <w:rsid w:val="005D64D2"/>
    <w:rsid w:val="00605A11"/>
    <w:rsid w:val="00611525"/>
    <w:rsid w:val="0062223A"/>
    <w:rsid w:val="00622830"/>
    <w:rsid w:val="0063264C"/>
    <w:rsid w:val="00642CBA"/>
    <w:rsid w:val="00651243"/>
    <w:rsid w:val="00651BF6"/>
    <w:rsid w:val="006669F7"/>
    <w:rsid w:val="00670A70"/>
    <w:rsid w:val="00672EEE"/>
    <w:rsid w:val="00677AA6"/>
    <w:rsid w:val="00683BDD"/>
    <w:rsid w:val="00683C85"/>
    <w:rsid w:val="0068563C"/>
    <w:rsid w:val="00690873"/>
    <w:rsid w:val="006A383D"/>
    <w:rsid w:val="006A69AA"/>
    <w:rsid w:val="006B0DE1"/>
    <w:rsid w:val="006B5B02"/>
    <w:rsid w:val="006B64D6"/>
    <w:rsid w:val="006C20BE"/>
    <w:rsid w:val="006E5F2B"/>
    <w:rsid w:val="006F0B24"/>
    <w:rsid w:val="006F42C1"/>
    <w:rsid w:val="00713053"/>
    <w:rsid w:val="007220FB"/>
    <w:rsid w:val="0072461A"/>
    <w:rsid w:val="00725F76"/>
    <w:rsid w:val="00726C0D"/>
    <w:rsid w:val="0074301A"/>
    <w:rsid w:val="00744A06"/>
    <w:rsid w:val="0075163C"/>
    <w:rsid w:val="007527AF"/>
    <w:rsid w:val="007552DF"/>
    <w:rsid w:val="007563A2"/>
    <w:rsid w:val="00761C72"/>
    <w:rsid w:val="00761E18"/>
    <w:rsid w:val="007645F4"/>
    <w:rsid w:val="00772199"/>
    <w:rsid w:val="00794DD9"/>
    <w:rsid w:val="007A02FE"/>
    <w:rsid w:val="007A4584"/>
    <w:rsid w:val="007F3373"/>
    <w:rsid w:val="007F7545"/>
    <w:rsid w:val="007F7D0D"/>
    <w:rsid w:val="00803B7B"/>
    <w:rsid w:val="00804341"/>
    <w:rsid w:val="00817EB3"/>
    <w:rsid w:val="008211CC"/>
    <w:rsid w:val="00824174"/>
    <w:rsid w:val="00832A2D"/>
    <w:rsid w:val="00834022"/>
    <w:rsid w:val="00835B8E"/>
    <w:rsid w:val="0083612D"/>
    <w:rsid w:val="00843827"/>
    <w:rsid w:val="0085101C"/>
    <w:rsid w:val="008555AA"/>
    <w:rsid w:val="00865AC2"/>
    <w:rsid w:val="0087014F"/>
    <w:rsid w:val="00881492"/>
    <w:rsid w:val="00885EDD"/>
    <w:rsid w:val="00886DA3"/>
    <w:rsid w:val="00890A1E"/>
    <w:rsid w:val="008953F9"/>
    <w:rsid w:val="008A4B65"/>
    <w:rsid w:val="008B1310"/>
    <w:rsid w:val="008C44E9"/>
    <w:rsid w:val="008C635E"/>
    <w:rsid w:val="008D1F76"/>
    <w:rsid w:val="008D321A"/>
    <w:rsid w:val="008E407F"/>
    <w:rsid w:val="008E473F"/>
    <w:rsid w:val="008F09FF"/>
    <w:rsid w:val="008F510A"/>
    <w:rsid w:val="009010C0"/>
    <w:rsid w:val="00904472"/>
    <w:rsid w:val="00921E6D"/>
    <w:rsid w:val="00922825"/>
    <w:rsid w:val="009339B4"/>
    <w:rsid w:val="00934934"/>
    <w:rsid w:val="00963111"/>
    <w:rsid w:val="00965D96"/>
    <w:rsid w:val="00971F58"/>
    <w:rsid w:val="00973328"/>
    <w:rsid w:val="009830FB"/>
    <w:rsid w:val="009906B4"/>
    <w:rsid w:val="009930AF"/>
    <w:rsid w:val="009A6823"/>
    <w:rsid w:val="009C158B"/>
    <w:rsid w:val="009C627A"/>
    <w:rsid w:val="009E2AE4"/>
    <w:rsid w:val="009E5935"/>
    <w:rsid w:val="009E5E7D"/>
    <w:rsid w:val="009F2BD4"/>
    <w:rsid w:val="00A01D16"/>
    <w:rsid w:val="00A06B6E"/>
    <w:rsid w:val="00A2178B"/>
    <w:rsid w:val="00A4204E"/>
    <w:rsid w:val="00A42BA6"/>
    <w:rsid w:val="00A46735"/>
    <w:rsid w:val="00A537DC"/>
    <w:rsid w:val="00A549AC"/>
    <w:rsid w:val="00A6259C"/>
    <w:rsid w:val="00A6406B"/>
    <w:rsid w:val="00A65C85"/>
    <w:rsid w:val="00A8516D"/>
    <w:rsid w:val="00A85FB8"/>
    <w:rsid w:val="00AB14CA"/>
    <w:rsid w:val="00AD52B1"/>
    <w:rsid w:val="00AE2E03"/>
    <w:rsid w:val="00AE5DF1"/>
    <w:rsid w:val="00AF056B"/>
    <w:rsid w:val="00AF2C15"/>
    <w:rsid w:val="00B03B7A"/>
    <w:rsid w:val="00B0659D"/>
    <w:rsid w:val="00B10B31"/>
    <w:rsid w:val="00B1242F"/>
    <w:rsid w:val="00B20427"/>
    <w:rsid w:val="00B27E32"/>
    <w:rsid w:val="00B30349"/>
    <w:rsid w:val="00B30B7E"/>
    <w:rsid w:val="00B31828"/>
    <w:rsid w:val="00B651CB"/>
    <w:rsid w:val="00B763AA"/>
    <w:rsid w:val="00B80A2B"/>
    <w:rsid w:val="00B93F10"/>
    <w:rsid w:val="00B94D68"/>
    <w:rsid w:val="00B963E0"/>
    <w:rsid w:val="00BB78A1"/>
    <w:rsid w:val="00BC557C"/>
    <w:rsid w:val="00BC695F"/>
    <w:rsid w:val="00BC7500"/>
    <w:rsid w:val="00BD4210"/>
    <w:rsid w:val="00BD6943"/>
    <w:rsid w:val="00BE276A"/>
    <w:rsid w:val="00BE6D98"/>
    <w:rsid w:val="00BF2535"/>
    <w:rsid w:val="00BF31A7"/>
    <w:rsid w:val="00BF75DC"/>
    <w:rsid w:val="00C076F5"/>
    <w:rsid w:val="00C1163A"/>
    <w:rsid w:val="00C13C4A"/>
    <w:rsid w:val="00C23F98"/>
    <w:rsid w:val="00C34048"/>
    <w:rsid w:val="00C41B99"/>
    <w:rsid w:val="00C5252B"/>
    <w:rsid w:val="00C61D3A"/>
    <w:rsid w:val="00C74C77"/>
    <w:rsid w:val="00C842AB"/>
    <w:rsid w:val="00C93C7D"/>
    <w:rsid w:val="00CA29FC"/>
    <w:rsid w:val="00CA4D61"/>
    <w:rsid w:val="00CA5736"/>
    <w:rsid w:val="00CB4684"/>
    <w:rsid w:val="00CB77D5"/>
    <w:rsid w:val="00CC2979"/>
    <w:rsid w:val="00CC3BBD"/>
    <w:rsid w:val="00CD58A3"/>
    <w:rsid w:val="00CE2FDF"/>
    <w:rsid w:val="00D02FA6"/>
    <w:rsid w:val="00D07445"/>
    <w:rsid w:val="00D42748"/>
    <w:rsid w:val="00D43D52"/>
    <w:rsid w:val="00D46CC3"/>
    <w:rsid w:val="00D75BAB"/>
    <w:rsid w:val="00D766EF"/>
    <w:rsid w:val="00D912E2"/>
    <w:rsid w:val="00D9159B"/>
    <w:rsid w:val="00DA2C66"/>
    <w:rsid w:val="00DA5C13"/>
    <w:rsid w:val="00DE7DF2"/>
    <w:rsid w:val="00DF4F64"/>
    <w:rsid w:val="00E013E1"/>
    <w:rsid w:val="00E11169"/>
    <w:rsid w:val="00E15372"/>
    <w:rsid w:val="00E17473"/>
    <w:rsid w:val="00E36533"/>
    <w:rsid w:val="00E51B97"/>
    <w:rsid w:val="00E65C0E"/>
    <w:rsid w:val="00E7755B"/>
    <w:rsid w:val="00E84D02"/>
    <w:rsid w:val="00E85162"/>
    <w:rsid w:val="00E85364"/>
    <w:rsid w:val="00E858A9"/>
    <w:rsid w:val="00E901AE"/>
    <w:rsid w:val="00E916B3"/>
    <w:rsid w:val="00E91FB6"/>
    <w:rsid w:val="00E93BBB"/>
    <w:rsid w:val="00EA04FB"/>
    <w:rsid w:val="00EA7A08"/>
    <w:rsid w:val="00EB4605"/>
    <w:rsid w:val="00EC7DBE"/>
    <w:rsid w:val="00ED7E1B"/>
    <w:rsid w:val="00EE3F99"/>
    <w:rsid w:val="00F23441"/>
    <w:rsid w:val="00F36CA3"/>
    <w:rsid w:val="00F47B44"/>
    <w:rsid w:val="00F81EF5"/>
    <w:rsid w:val="00F844D9"/>
    <w:rsid w:val="00F9568B"/>
    <w:rsid w:val="00FA3BD1"/>
    <w:rsid w:val="00FA5658"/>
    <w:rsid w:val="00FB33EE"/>
    <w:rsid w:val="00FB6626"/>
    <w:rsid w:val="00FC2704"/>
    <w:rsid w:val="00FC6EC0"/>
    <w:rsid w:val="00FD42E0"/>
    <w:rsid w:val="00FE384B"/>
    <w:rsid w:val="00FE4FB9"/>
    <w:rsid w:val="00FE5C15"/>
    <w:rsid w:val="00FE5EF6"/>
    <w:rsid w:val="0BDF7A3B"/>
    <w:rsid w:val="2DF70934"/>
    <w:rsid w:val="40C87EEF"/>
    <w:rsid w:val="48CF6674"/>
    <w:rsid w:val="77AE39C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2C15"/>
    <w:pPr>
      <w:widowControl w:val="0"/>
      <w:jc w:val="both"/>
    </w:pPr>
    <w:rPr>
      <w:kern w:val="2"/>
      <w:sz w:val="21"/>
      <w:szCs w:val="22"/>
    </w:rPr>
  </w:style>
  <w:style w:type="paragraph" w:styleId="1">
    <w:name w:val="heading 1"/>
    <w:basedOn w:val="a"/>
    <w:next w:val="a"/>
    <w:link w:val="1Char"/>
    <w:uiPriority w:val="9"/>
    <w:qFormat/>
    <w:rsid w:val="00AF2C15"/>
    <w:pPr>
      <w:keepNext/>
      <w:keepLines/>
      <w:spacing w:before="340" w:after="330" w:line="578" w:lineRule="auto"/>
      <w:outlineLvl w:val="0"/>
    </w:pPr>
    <w:rPr>
      <w:b/>
      <w:bCs/>
      <w:kern w:val="44"/>
      <w:sz w:val="44"/>
      <w:szCs w:val="44"/>
    </w:rPr>
  </w:style>
  <w:style w:type="paragraph" w:styleId="3">
    <w:name w:val="heading 3"/>
    <w:next w:val="a"/>
    <w:link w:val="3Char"/>
    <w:uiPriority w:val="9"/>
    <w:qFormat/>
    <w:rsid w:val="00AF2C15"/>
    <w:pPr>
      <w:widowControl w:val="0"/>
      <w:spacing w:line="572" w:lineRule="exact"/>
      <w:jc w:val="center"/>
      <w:outlineLvl w:val="2"/>
    </w:pPr>
    <w:rPr>
      <w:rFonts w:ascii="宋体" w:eastAsia="方正小标宋简体" w:hAnsi="宋体" w:cs="Times New Roman"/>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link w:val="Char"/>
    <w:qFormat/>
    <w:rsid w:val="00AF2C15"/>
    <w:pPr>
      <w:spacing w:line="560" w:lineRule="exact"/>
      <w:ind w:firstLineChars="200" w:firstLine="630"/>
      <w:jc w:val="both"/>
    </w:pPr>
    <w:rPr>
      <w:rFonts w:ascii="仿宋_GB2312" w:eastAsia="仿宋_GB2312" w:hAnsi="仿宋_GB2312" w:cs="Times New Roman"/>
      <w:spacing w:val="-6"/>
      <w:sz w:val="32"/>
    </w:rPr>
  </w:style>
  <w:style w:type="paragraph" w:styleId="a4">
    <w:name w:val="Balloon Text"/>
    <w:basedOn w:val="a"/>
    <w:link w:val="Char0"/>
    <w:uiPriority w:val="99"/>
    <w:semiHidden/>
    <w:unhideWhenUsed/>
    <w:qFormat/>
    <w:rsid w:val="00AF2C15"/>
    <w:rPr>
      <w:sz w:val="18"/>
      <w:szCs w:val="18"/>
    </w:rPr>
  </w:style>
  <w:style w:type="paragraph" w:styleId="a5">
    <w:name w:val="footer"/>
    <w:basedOn w:val="a"/>
    <w:link w:val="Char1"/>
    <w:uiPriority w:val="99"/>
    <w:unhideWhenUsed/>
    <w:qFormat/>
    <w:rsid w:val="00AF2C15"/>
    <w:pPr>
      <w:tabs>
        <w:tab w:val="center" w:pos="4153"/>
        <w:tab w:val="right" w:pos="8306"/>
      </w:tabs>
      <w:snapToGrid w:val="0"/>
      <w:jc w:val="left"/>
    </w:pPr>
    <w:rPr>
      <w:sz w:val="18"/>
      <w:szCs w:val="18"/>
    </w:rPr>
  </w:style>
  <w:style w:type="paragraph" w:styleId="a6">
    <w:name w:val="header"/>
    <w:basedOn w:val="a"/>
    <w:link w:val="Char2"/>
    <w:uiPriority w:val="99"/>
    <w:semiHidden/>
    <w:unhideWhenUsed/>
    <w:qFormat/>
    <w:rsid w:val="00AF2C15"/>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rsid w:val="00AF2C15"/>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AF2C15"/>
    <w:rPr>
      <w:b/>
    </w:rPr>
  </w:style>
  <w:style w:type="character" w:customStyle="1" w:styleId="Char2">
    <w:name w:val="页眉 Char"/>
    <w:basedOn w:val="a0"/>
    <w:link w:val="a6"/>
    <w:uiPriority w:val="99"/>
    <w:semiHidden/>
    <w:qFormat/>
    <w:rsid w:val="00AF2C15"/>
    <w:rPr>
      <w:sz w:val="18"/>
      <w:szCs w:val="18"/>
    </w:rPr>
  </w:style>
  <w:style w:type="character" w:customStyle="1" w:styleId="Char1">
    <w:name w:val="页脚 Char"/>
    <w:basedOn w:val="a0"/>
    <w:link w:val="a5"/>
    <w:uiPriority w:val="99"/>
    <w:qFormat/>
    <w:rsid w:val="00AF2C15"/>
    <w:rPr>
      <w:sz w:val="18"/>
      <w:szCs w:val="18"/>
    </w:rPr>
  </w:style>
  <w:style w:type="paragraph" w:customStyle="1" w:styleId="10">
    <w:name w:val="标题1"/>
    <w:basedOn w:val="a"/>
    <w:next w:val="a"/>
    <w:qFormat/>
    <w:rsid w:val="00AF2C15"/>
    <w:pPr>
      <w:tabs>
        <w:tab w:val="left" w:pos="9193"/>
        <w:tab w:val="left" w:pos="9827"/>
      </w:tabs>
      <w:autoSpaceDE w:val="0"/>
      <w:autoSpaceDN w:val="0"/>
      <w:snapToGrid w:val="0"/>
      <w:spacing w:line="640" w:lineRule="atLeast"/>
      <w:jc w:val="center"/>
    </w:pPr>
    <w:rPr>
      <w:rFonts w:ascii="Times New Roman" w:eastAsia="方正小标宋_GBK" w:hAnsi="Times New Roman" w:cs="Times New Roman"/>
      <w:snapToGrid w:val="0"/>
      <w:kern w:val="0"/>
      <w:sz w:val="44"/>
      <w:szCs w:val="20"/>
    </w:rPr>
  </w:style>
  <w:style w:type="character" w:customStyle="1" w:styleId="Char0">
    <w:name w:val="批注框文本 Char"/>
    <w:basedOn w:val="a0"/>
    <w:link w:val="a4"/>
    <w:uiPriority w:val="99"/>
    <w:semiHidden/>
    <w:qFormat/>
    <w:rsid w:val="00AF2C15"/>
    <w:rPr>
      <w:sz w:val="18"/>
      <w:szCs w:val="18"/>
    </w:rPr>
  </w:style>
  <w:style w:type="character" w:customStyle="1" w:styleId="3Char">
    <w:name w:val="标题 3 Char"/>
    <w:basedOn w:val="a0"/>
    <w:link w:val="3"/>
    <w:uiPriority w:val="9"/>
    <w:qFormat/>
    <w:rsid w:val="00AF2C15"/>
    <w:rPr>
      <w:rFonts w:ascii="宋体" w:eastAsia="方正小标宋简体" w:hAnsi="宋体" w:cs="Times New Roman"/>
      <w:kern w:val="0"/>
      <w:sz w:val="44"/>
      <w:szCs w:val="44"/>
    </w:rPr>
  </w:style>
  <w:style w:type="character" w:customStyle="1" w:styleId="1Char">
    <w:name w:val="标题 1 Char"/>
    <w:basedOn w:val="a0"/>
    <w:link w:val="1"/>
    <w:uiPriority w:val="9"/>
    <w:qFormat/>
    <w:rsid w:val="00AF2C15"/>
    <w:rPr>
      <w:b/>
      <w:bCs/>
      <w:kern w:val="44"/>
      <w:sz w:val="44"/>
      <w:szCs w:val="44"/>
    </w:rPr>
  </w:style>
  <w:style w:type="character" w:customStyle="1" w:styleId="wxtextunderline">
    <w:name w:val="wx_text_underline"/>
    <w:basedOn w:val="a0"/>
    <w:qFormat/>
    <w:rsid w:val="00AF2C15"/>
  </w:style>
  <w:style w:type="character" w:customStyle="1" w:styleId="Char">
    <w:name w:val="正文文本 Char"/>
    <w:basedOn w:val="a0"/>
    <w:link w:val="a3"/>
    <w:qFormat/>
    <w:rsid w:val="00AF2C15"/>
    <w:rPr>
      <w:rFonts w:ascii="仿宋_GB2312" w:eastAsia="仿宋_GB2312" w:hAnsi="仿宋_GB2312" w:cs="Times New Roman"/>
      <w:spacing w:val="-6"/>
      <w:sz w:val="32"/>
    </w:rPr>
  </w:style>
</w:styles>
</file>

<file path=word/webSettings.xml><?xml version="1.0" encoding="utf-8"?>
<w:webSettings xmlns:r="http://schemas.openxmlformats.org/officeDocument/2006/relationships" xmlns:w="http://schemas.openxmlformats.org/wordprocessingml/2006/main">
  <w:divs>
    <w:div w:id="754324990">
      <w:bodyDiv w:val="1"/>
      <w:marLeft w:val="0"/>
      <w:marRight w:val="0"/>
      <w:marTop w:val="0"/>
      <w:marBottom w:val="0"/>
      <w:divBdr>
        <w:top w:val="none" w:sz="0" w:space="0" w:color="auto"/>
        <w:left w:val="none" w:sz="0" w:space="0" w:color="auto"/>
        <w:bottom w:val="none" w:sz="0" w:space="0" w:color="auto"/>
        <w:right w:val="none" w:sz="0" w:space="0" w:color="auto"/>
      </w:divBdr>
    </w:div>
    <w:div w:id="15176908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8</Pages>
  <Words>704</Words>
  <Characters>4014</Characters>
  <Application>Microsoft Office Word</Application>
  <DocSecurity>0</DocSecurity>
  <Lines>33</Lines>
  <Paragraphs>9</Paragraphs>
  <ScaleCrop>false</ScaleCrop>
  <Company>Lenovo</Company>
  <LinksUpToDate>false</LinksUpToDate>
  <CharactersWithSpaces>4709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吴佳</cp:lastModifiedBy>
  <cp:revision>18</cp:revision>
  <cp:lastPrinted>2025-10-28T05:45:00Z</cp:lastPrinted>
  <dcterms:created xsi:type="dcterms:W3CDTF">2025-11-03T03:17:00Z</dcterms:created>
  <dcterms:modified xsi:type="dcterms:W3CDTF">2025-11-04T06:37:00Z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eyJoZGlkIjoiZWUxZjFjZWYzMTM4ODhkOWJkNjU4MzRhODdmNDI4MjciLCJ1c2VySWQiOiI2NzEyOTI5ODUifQ==</vt:lpwstr>
  </property>
  <property fmtid="{D5CDD505-2E9C-101B-9397-08002B2CF9AE}" pid="3" name="KSOProductBuildVer">
    <vt:lpwstr>2052-12.1.0.23125</vt:lpwstr>
  </property>
  <property fmtid="{D5CDD505-2E9C-101B-9397-08002B2CF9AE}" pid="4" name="ICV">
    <vt:lpwstr>22DC526924A247AF9A516DFC5C4227AB_12</vt:lpwstr>
  </property>
</Properties>
</file>